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919" w:rsidRPr="00DE31EE" w:rsidRDefault="00482E9A" w:rsidP="00DE31EE">
      <w:pPr>
        <w:jc w:val="center"/>
        <w:rPr>
          <w:sz w:val="32"/>
          <w:szCs w:val="32"/>
        </w:rPr>
      </w:pPr>
      <w:r w:rsidRPr="00DE31EE">
        <w:rPr>
          <w:rFonts w:hint="eastAsia"/>
          <w:sz w:val="32"/>
          <w:szCs w:val="32"/>
        </w:rPr>
        <w:t>基础医学院</w:t>
      </w:r>
      <w:r w:rsidR="00753BFD" w:rsidRPr="00DE31EE">
        <w:rPr>
          <w:rFonts w:hint="eastAsia"/>
          <w:sz w:val="32"/>
          <w:szCs w:val="32"/>
        </w:rPr>
        <w:t>2018</w:t>
      </w:r>
      <w:r w:rsidR="00753BFD" w:rsidRPr="00DE31EE">
        <w:rPr>
          <w:rFonts w:hint="eastAsia"/>
          <w:sz w:val="32"/>
          <w:szCs w:val="32"/>
        </w:rPr>
        <w:t>年</w:t>
      </w:r>
      <w:r w:rsidR="0023728A">
        <w:rPr>
          <w:rFonts w:hint="eastAsia"/>
          <w:sz w:val="32"/>
          <w:szCs w:val="32"/>
        </w:rPr>
        <w:t>上半年</w:t>
      </w:r>
      <w:r w:rsidR="00BA582D">
        <w:rPr>
          <w:rFonts w:hint="eastAsia"/>
          <w:sz w:val="32"/>
          <w:szCs w:val="32"/>
        </w:rPr>
        <w:t>“</w:t>
      </w:r>
      <w:r w:rsidR="007A68B3" w:rsidRPr="00DE31EE">
        <w:rPr>
          <w:sz w:val="32"/>
          <w:szCs w:val="32"/>
        </w:rPr>
        <w:t>党员活动日</w:t>
      </w:r>
      <w:r w:rsidR="00BA582D">
        <w:rPr>
          <w:rFonts w:hint="eastAsia"/>
          <w:sz w:val="32"/>
          <w:szCs w:val="32"/>
        </w:rPr>
        <w:t>”</w:t>
      </w:r>
      <w:r w:rsidR="00DF6E9F">
        <w:rPr>
          <w:rFonts w:hint="eastAsia"/>
          <w:sz w:val="32"/>
          <w:szCs w:val="32"/>
        </w:rPr>
        <w:t>实施</w:t>
      </w:r>
      <w:r w:rsidR="007A68B3" w:rsidRPr="00DE31EE">
        <w:rPr>
          <w:sz w:val="32"/>
          <w:szCs w:val="32"/>
        </w:rPr>
        <w:t>计划</w:t>
      </w:r>
    </w:p>
    <w:p w:rsidR="007A68B3" w:rsidRPr="00E945F6" w:rsidRDefault="007A68B3" w:rsidP="00E945F6">
      <w:pPr>
        <w:spacing w:line="400" w:lineRule="exact"/>
        <w:ind w:firstLineChars="200" w:firstLine="482"/>
        <w:rPr>
          <w:b/>
          <w:sz w:val="24"/>
          <w:szCs w:val="24"/>
        </w:rPr>
      </w:pPr>
      <w:r w:rsidRPr="00E945F6">
        <w:rPr>
          <w:rFonts w:hint="eastAsia"/>
          <w:b/>
          <w:sz w:val="24"/>
          <w:szCs w:val="24"/>
        </w:rPr>
        <w:t>一</w:t>
      </w:r>
      <w:r w:rsidRPr="00E945F6">
        <w:rPr>
          <w:b/>
          <w:sz w:val="24"/>
          <w:szCs w:val="24"/>
        </w:rPr>
        <w:t>、目的意义</w:t>
      </w:r>
    </w:p>
    <w:p w:rsidR="00753BFD" w:rsidRPr="00DE31EE" w:rsidRDefault="00753BFD" w:rsidP="0023728A">
      <w:pPr>
        <w:spacing w:line="400" w:lineRule="exact"/>
        <w:ind w:firstLineChars="200" w:firstLine="480"/>
        <w:rPr>
          <w:sz w:val="24"/>
          <w:szCs w:val="24"/>
        </w:rPr>
      </w:pPr>
      <w:r w:rsidRPr="00DE31EE">
        <w:rPr>
          <w:rFonts w:hint="eastAsia"/>
          <w:sz w:val="24"/>
          <w:szCs w:val="24"/>
        </w:rPr>
        <w:t>党员</w:t>
      </w:r>
      <w:r w:rsidRPr="00DE31EE">
        <w:rPr>
          <w:sz w:val="24"/>
          <w:szCs w:val="24"/>
        </w:rPr>
        <w:t>固定活动日制度是新时代</w:t>
      </w:r>
      <w:r w:rsidRPr="00DE31EE">
        <w:rPr>
          <w:rFonts w:hint="eastAsia"/>
          <w:sz w:val="24"/>
          <w:szCs w:val="24"/>
        </w:rPr>
        <w:t>坚持</w:t>
      </w:r>
      <w:r w:rsidRPr="00DE31EE">
        <w:rPr>
          <w:sz w:val="24"/>
          <w:szCs w:val="24"/>
        </w:rPr>
        <w:t>全面从严治党</w:t>
      </w:r>
      <w:r w:rsidRPr="00DE31EE">
        <w:rPr>
          <w:rFonts w:hint="eastAsia"/>
          <w:sz w:val="24"/>
          <w:szCs w:val="24"/>
        </w:rPr>
        <w:t>的</w:t>
      </w:r>
      <w:r w:rsidRPr="00DE31EE">
        <w:rPr>
          <w:sz w:val="24"/>
          <w:szCs w:val="24"/>
        </w:rPr>
        <w:t>基本要求，也是党组织联系服务、团结凝聚师生员工的桥梁纽带。通过</w:t>
      </w:r>
      <w:r w:rsidRPr="00DE31EE">
        <w:rPr>
          <w:rFonts w:hint="eastAsia"/>
          <w:sz w:val="24"/>
          <w:szCs w:val="24"/>
        </w:rPr>
        <w:t>建立</w:t>
      </w:r>
      <w:r w:rsidRPr="00DE31EE">
        <w:rPr>
          <w:sz w:val="24"/>
          <w:szCs w:val="24"/>
        </w:rPr>
        <w:t>党员固定活动日制度，进一步增强</w:t>
      </w:r>
      <w:r w:rsidR="009F4B50">
        <w:rPr>
          <w:rFonts w:hint="eastAsia"/>
          <w:sz w:val="24"/>
          <w:szCs w:val="24"/>
        </w:rPr>
        <w:t>“</w:t>
      </w:r>
      <w:r w:rsidRPr="00DE31EE">
        <w:rPr>
          <w:rFonts w:hint="eastAsia"/>
          <w:sz w:val="24"/>
          <w:szCs w:val="24"/>
        </w:rPr>
        <w:t>三会一课</w:t>
      </w:r>
      <w:r w:rsidR="009F4B50">
        <w:rPr>
          <w:rFonts w:hint="eastAsia"/>
          <w:sz w:val="24"/>
          <w:szCs w:val="24"/>
        </w:rPr>
        <w:t>”</w:t>
      </w:r>
      <w:r w:rsidRPr="00DE31EE">
        <w:rPr>
          <w:rFonts w:hint="eastAsia"/>
          <w:sz w:val="24"/>
          <w:szCs w:val="24"/>
        </w:rPr>
        <w:t>制度</w:t>
      </w:r>
      <w:r w:rsidRPr="00DE31EE">
        <w:rPr>
          <w:sz w:val="24"/>
          <w:szCs w:val="24"/>
        </w:rPr>
        <w:t>、最佳党日活动、政治理论学习制度等执行力，坚持全面从严治党</w:t>
      </w:r>
      <w:r w:rsidRPr="00DE31EE">
        <w:rPr>
          <w:rFonts w:hint="eastAsia"/>
          <w:sz w:val="24"/>
          <w:szCs w:val="24"/>
        </w:rPr>
        <w:t>从</w:t>
      </w:r>
      <w:r w:rsidRPr="00DE31EE">
        <w:rPr>
          <w:sz w:val="24"/>
          <w:szCs w:val="24"/>
        </w:rPr>
        <w:t>基层组织生活严起，努力</w:t>
      </w:r>
      <w:r w:rsidRPr="00DE31EE">
        <w:rPr>
          <w:rFonts w:hint="eastAsia"/>
          <w:sz w:val="24"/>
          <w:szCs w:val="24"/>
        </w:rPr>
        <w:t>增强党组织</w:t>
      </w:r>
      <w:r w:rsidRPr="00DE31EE">
        <w:rPr>
          <w:sz w:val="24"/>
          <w:szCs w:val="24"/>
        </w:rPr>
        <w:t>的战斗堡垒作用和党员干部模范带头作用。</w:t>
      </w:r>
    </w:p>
    <w:p w:rsidR="00753BFD" w:rsidRPr="00E945F6" w:rsidRDefault="00753BFD" w:rsidP="00E945F6">
      <w:pPr>
        <w:spacing w:line="400" w:lineRule="exact"/>
        <w:ind w:firstLineChars="200" w:firstLine="482"/>
        <w:rPr>
          <w:b/>
          <w:sz w:val="24"/>
          <w:szCs w:val="24"/>
        </w:rPr>
      </w:pPr>
      <w:r w:rsidRPr="00E945F6">
        <w:rPr>
          <w:rFonts w:hint="eastAsia"/>
          <w:b/>
          <w:sz w:val="24"/>
          <w:szCs w:val="24"/>
        </w:rPr>
        <w:t>二、</w:t>
      </w:r>
      <w:r w:rsidRPr="00E945F6">
        <w:rPr>
          <w:b/>
          <w:sz w:val="24"/>
          <w:szCs w:val="24"/>
        </w:rPr>
        <w:t>时间对象</w:t>
      </w:r>
    </w:p>
    <w:p w:rsidR="002718A5" w:rsidRPr="00DE31EE" w:rsidRDefault="002718A5" w:rsidP="0023728A">
      <w:pPr>
        <w:spacing w:line="400" w:lineRule="exact"/>
        <w:ind w:firstLineChars="200" w:firstLine="480"/>
        <w:rPr>
          <w:sz w:val="24"/>
          <w:szCs w:val="24"/>
        </w:rPr>
      </w:pPr>
      <w:r w:rsidRPr="00DE31EE">
        <w:rPr>
          <w:rFonts w:hint="eastAsia"/>
          <w:sz w:val="24"/>
          <w:szCs w:val="24"/>
        </w:rPr>
        <w:t>每单周周三下午</w:t>
      </w:r>
      <w:r w:rsidRPr="00DE31EE">
        <w:rPr>
          <w:sz w:val="24"/>
          <w:szCs w:val="24"/>
        </w:rPr>
        <w:t>定</w:t>
      </w:r>
      <w:r w:rsidRPr="00DE31EE">
        <w:rPr>
          <w:rFonts w:hint="eastAsia"/>
          <w:sz w:val="24"/>
          <w:szCs w:val="24"/>
        </w:rPr>
        <w:t>为</w:t>
      </w:r>
      <w:r w:rsidRPr="00DE31EE">
        <w:rPr>
          <w:sz w:val="24"/>
          <w:szCs w:val="24"/>
        </w:rPr>
        <w:t>党员活动日，全体党员参加。</w:t>
      </w:r>
    </w:p>
    <w:p w:rsidR="00753BFD" w:rsidRPr="00E945F6" w:rsidRDefault="00753BFD" w:rsidP="00E945F6">
      <w:pPr>
        <w:spacing w:line="400" w:lineRule="exact"/>
        <w:ind w:firstLineChars="200" w:firstLine="482"/>
        <w:rPr>
          <w:b/>
          <w:sz w:val="24"/>
          <w:szCs w:val="24"/>
        </w:rPr>
      </w:pPr>
      <w:r w:rsidRPr="00E945F6">
        <w:rPr>
          <w:rFonts w:hint="eastAsia"/>
          <w:b/>
          <w:sz w:val="24"/>
          <w:szCs w:val="24"/>
        </w:rPr>
        <w:t>三、</w:t>
      </w:r>
      <w:r w:rsidRPr="00E945F6">
        <w:rPr>
          <w:b/>
          <w:sz w:val="24"/>
          <w:szCs w:val="24"/>
        </w:rPr>
        <w:t>内容形式</w:t>
      </w:r>
    </w:p>
    <w:p w:rsidR="006A3691" w:rsidRDefault="006A3691" w:rsidP="0023728A">
      <w:pPr>
        <w:spacing w:line="400" w:lineRule="exact"/>
        <w:ind w:firstLineChars="200" w:firstLine="480"/>
        <w:rPr>
          <w:sz w:val="24"/>
          <w:szCs w:val="24"/>
        </w:rPr>
      </w:pPr>
      <w:r>
        <w:rPr>
          <w:rFonts w:hint="eastAsia"/>
          <w:sz w:val="24"/>
          <w:szCs w:val="24"/>
        </w:rPr>
        <w:t>分为理论学习和实践活动两个部分</w:t>
      </w:r>
      <w:r w:rsidR="00611DE3">
        <w:rPr>
          <w:rFonts w:hint="eastAsia"/>
          <w:sz w:val="24"/>
          <w:szCs w:val="24"/>
        </w:rPr>
        <w:t>。</w:t>
      </w:r>
    </w:p>
    <w:p w:rsidR="00A15601" w:rsidRPr="00E945F6" w:rsidRDefault="00A15601" w:rsidP="00E945F6">
      <w:pPr>
        <w:spacing w:line="400" w:lineRule="exact"/>
        <w:ind w:firstLineChars="200" w:firstLine="482"/>
        <w:rPr>
          <w:b/>
          <w:sz w:val="24"/>
          <w:szCs w:val="24"/>
        </w:rPr>
      </w:pPr>
      <w:r w:rsidRPr="00E945F6">
        <w:rPr>
          <w:rFonts w:hint="eastAsia"/>
          <w:b/>
          <w:sz w:val="24"/>
          <w:szCs w:val="24"/>
        </w:rPr>
        <w:t>四、具体要求</w:t>
      </w:r>
    </w:p>
    <w:p w:rsidR="00A15601" w:rsidRDefault="00A15601" w:rsidP="0023728A">
      <w:pPr>
        <w:spacing w:line="400" w:lineRule="exact"/>
        <w:ind w:firstLineChars="200" w:firstLine="480"/>
        <w:rPr>
          <w:sz w:val="24"/>
          <w:szCs w:val="24"/>
        </w:rPr>
      </w:pPr>
      <w:r>
        <w:rPr>
          <w:rFonts w:hint="eastAsia"/>
          <w:sz w:val="24"/>
          <w:szCs w:val="24"/>
        </w:rPr>
        <w:t>1</w:t>
      </w:r>
      <w:r w:rsidR="00A629A7">
        <w:rPr>
          <w:rFonts w:hint="eastAsia"/>
          <w:sz w:val="24"/>
          <w:szCs w:val="24"/>
        </w:rPr>
        <w:t>、</w:t>
      </w:r>
      <w:r w:rsidR="00276E52">
        <w:rPr>
          <w:rFonts w:hint="eastAsia"/>
          <w:sz w:val="24"/>
          <w:szCs w:val="24"/>
        </w:rPr>
        <w:t>根据学院党委的指导计划，</w:t>
      </w:r>
      <w:r>
        <w:rPr>
          <w:rFonts w:hint="eastAsia"/>
          <w:sz w:val="24"/>
          <w:szCs w:val="24"/>
        </w:rPr>
        <w:t>党支部书记负责本支部党员活动日的计划安排、组织实施与党员考核，</w:t>
      </w:r>
      <w:r w:rsidR="008436B1">
        <w:rPr>
          <w:rFonts w:hint="eastAsia"/>
          <w:sz w:val="24"/>
          <w:szCs w:val="24"/>
        </w:rPr>
        <w:t>要做好记录，完善台账，真实反映活动情况</w:t>
      </w:r>
      <w:r>
        <w:rPr>
          <w:rFonts w:hint="eastAsia"/>
          <w:sz w:val="24"/>
          <w:szCs w:val="24"/>
        </w:rPr>
        <w:t>。</w:t>
      </w:r>
    </w:p>
    <w:p w:rsidR="00A15601" w:rsidRDefault="00A15601" w:rsidP="0023728A">
      <w:pPr>
        <w:spacing w:line="400" w:lineRule="exact"/>
        <w:ind w:firstLineChars="200" w:firstLine="480"/>
        <w:rPr>
          <w:sz w:val="24"/>
          <w:szCs w:val="24"/>
        </w:rPr>
      </w:pPr>
      <w:r>
        <w:rPr>
          <w:rFonts w:hint="eastAsia"/>
          <w:sz w:val="24"/>
          <w:szCs w:val="24"/>
        </w:rPr>
        <w:t>2</w:t>
      </w:r>
      <w:r w:rsidR="00A629A7">
        <w:rPr>
          <w:rFonts w:hint="eastAsia"/>
          <w:sz w:val="24"/>
          <w:szCs w:val="24"/>
        </w:rPr>
        <w:t>、</w:t>
      </w:r>
      <w:r>
        <w:rPr>
          <w:rFonts w:hint="eastAsia"/>
          <w:sz w:val="24"/>
          <w:szCs w:val="24"/>
        </w:rPr>
        <w:t>党员活动日的开展情况作为年终党支部书记考核和支部工作考核的重要内容，要</w:t>
      </w:r>
      <w:r w:rsidR="008436B1">
        <w:rPr>
          <w:rFonts w:hint="eastAsia"/>
          <w:sz w:val="24"/>
          <w:szCs w:val="24"/>
        </w:rPr>
        <w:t>创新载体，形成特色</w:t>
      </w:r>
      <w:r w:rsidR="00276E52">
        <w:rPr>
          <w:rFonts w:hint="eastAsia"/>
          <w:sz w:val="24"/>
          <w:szCs w:val="24"/>
        </w:rPr>
        <w:t>。</w:t>
      </w:r>
    </w:p>
    <w:p w:rsidR="008436B1" w:rsidRPr="008436B1" w:rsidRDefault="008436B1" w:rsidP="0023728A">
      <w:pPr>
        <w:spacing w:line="400" w:lineRule="exact"/>
        <w:ind w:firstLineChars="200" w:firstLine="480"/>
        <w:rPr>
          <w:sz w:val="24"/>
          <w:szCs w:val="24"/>
        </w:rPr>
      </w:pPr>
      <w:r>
        <w:rPr>
          <w:rFonts w:hint="eastAsia"/>
          <w:sz w:val="24"/>
          <w:szCs w:val="24"/>
        </w:rPr>
        <w:t>3</w:t>
      </w:r>
      <w:r w:rsidR="00A629A7">
        <w:rPr>
          <w:rFonts w:hint="eastAsia"/>
          <w:sz w:val="24"/>
          <w:szCs w:val="24"/>
        </w:rPr>
        <w:t>、</w:t>
      </w:r>
      <w:r>
        <w:rPr>
          <w:rFonts w:hint="eastAsia"/>
          <w:sz w:val="24"/>
          <w:szCs w:val="24"/>
        </w:rPr>
        <w:t>党员参加党员活动日的出勤率、积极性</w:t>
      </w:r>
      <w:r w:rsidR="00276E52">
        <w:rPr>
          <w:rFonts w:hint="eastAsia"/>
          <w:sz w:val="24"/>
          <w:szCs w:val="24"/>
        </w:rPr>
        <w:t>及取得</w:t>
      </w:r>
      <w:r>
        <w:rPr>
          <w:rFonts w:hint="eastAsia"/>
          <w:sz w:val="24"/>
          <w:szCs w:val="24"/>
        </w:rPr>
        <w:t>成</w:t>
      </w:r>
      <w:r w:rsidR="00276E52">
        <w:rPr>
          <w:rFonts w:hint="eastAsia"/>
          <w:sz w:val="24"/>
          <w:szCs w:val="24"/>
        </w:rPr>
        <w:t>果</w:t>
      </w:r>
      <w:r>
        <w:rPr>
          <w:rFonts w:hint="eastAsia"/>
          <w:sz w:val="24"/>
          <w:szCs w:val="24"/>
        </w:rPr>
        <w:t>是党性观念和“四个意识”的重要体现，作为年终民主评</w:t>
      </w:r>
      <w:r w:rsidR="005F3680">
        <w:rPr>
          <w:rFonts w:hint="eastAsia"/>
          <w:sz w:val="24"/>
          <w:szCs w:val="24"/>
        </w:rPr>
        <w:t>议</w:t>
      </w:r>
      <w:r>
        <w:rPr>
          <w:rFonts w:hint="eastAsia"/>
          <w:sz w:val="24"/>
          <w:szCs w:val="24"/>
        </w:rPr>
        <w:t>党员的主要依据。</w:t>
      </w:r>
    </w:p>
    <w:p w:rsidR="00753BFD" w:rsidRPr="00E945F6" w:rsidRDefault="00276E52" w:rsidP="00E945F6">
      <w:pPr>
        <w:spacing w:line="400" w:lineRule="exact"/>
        <w:ind w:firstLineChars="200" w:firstLine="482"/>
        <w:rPr>
          <w:b/>
          <w:sz w:val="24"/>
          <w:szCs w:val="24"/>
        </w:rPr>
      </w:pPr>
      <w:r w:rsidRPr="00E945F6">
        <w:rPr>
          <w:b/>
          <w:sz w:val="24"/>
          <w:szCs w:val="24"/>
        </w:rPr>
        <w:t>五</w:t>
      </w:r>
      <w:r w:rsidR="00753BFD" w:rsidRPr="00E945F6">
        <w:rPr>
          <w:b/>
          <w:sz w:val="24"/>
          <w:szCs w:val="24"/>
        </w:rPr>
        <w:t>、</w:t>
      </w:r>
      <w:r w:rsidRPr="00E945F6">
        <w:rPr>
          <w:rFonts w:hint="eastAsia"/>
          <w:b/>
          <w:sz w:val="24"/>
          <w:szCs w:val="24"/>
        </w:rPr>
        <w:t>指导</w:t>
      </w:r>
      <w:r w:rsidR="00753BFD" w:rsidRPr="00E945F6">
        <w:rPr>
          <w:rFonts w:hint="eastAsia"/>
          <w:b/>
          <w:sz w:val="24"/>
          <w:szCs w:val="24"/>
        </w:rPr>
        <w:t>计划</w:t>
      </w:r>
    </w:p>
    <w:p w:rsidR="006A3691" w:rsidRDefault="006A3691" w:rsidP="0023728A">
      <w:pPr>
        <w:spacing w:line="400" w:lineRule="exact"/>
        <w:ind w:firstLineChars="200" w:firstLine="480"/>
        <w:rPr>
          <w:sz w:val="24"/>
          <w:szCs w:val="24"/>
        </w:rPr>
      </w:pPr>
      <w:r w:rsidRPr="00DE31EE">
        <w:rPr>
          <w:rFonts w:hint="eastAsia"/>
          <w:sz w:val="24"/>
          <w:szCs w:val="24"/>
        </w:rPr>
        <w:t>1</w:t>
      </w:r>
      <w:r w:rsidR="00A629A7">
        <w:rPr>
          <w:rFonts w:hint="eastAsia"/>
          <w:sz w:val="24"/>
          <w:szCs w:val="24"/>
        </w:rPr>
        <w:t>、</w:t>
      </w:r>
      <w:r w:rsidRPr="00DE31EE">
        <w:rPr>
          <w:rFonts w:hint="eastAsia"/>
          <w:sz w:val="24"/>
          <w:szCs w:val="24"/>
        </w:rPr>
        <w:t>理论学习</w:t>
      </w:r>
      <w:r>
        <w:rPr>
          <w:rFonts w:hint="eastAsia"/>
          <w:sz w:val="24"/>
          <w:szCs w:val="24"/>
        </w:rPr>
        <w:t>：</w:t>
      </w:r>
      <w:r w:rsidRPr="00DE31EE">
        <w:rPr>
          <w:rFonts w:hint="eastAsia"/>
          <w:sz w:val="24"/>
          <w:szCs w:val="24"/>
        </w:rPr>
        <w:t>组织党员学习</w:t>
      </w:r>
      <w:r>
        <w:rPr>
          <w:rFonts w:hint="eastAsia"/>
          <w:sz w:val="24"/>
          <w:szCs w:val="24"/>
        </w:rPr>
        <w:t>党章党纪党规</w:t>
      </w:r>
      <w:r>
        <w:rPr>
          <w:sz w:val="24"/>
          <w:szCs w:val="24"/>
        </w:rPr>
        <w:t>、党在新时期对党员的具体要求；</w:t>
      </w:r>
      <w:r>
        <w:rPr>
          <w:rFonts w:hint="eastAsia"/>
          <w:sz w:val="24"/>
          <w:szCs w:val="24"/>
        </w:rPr>
        <w:t>党的</w:t>
      </w:r>
      <w:r>
        <w:rPr>
          <w:sz w:val="24"/>
          <w:szCs w:val="24"/>
        </w:rPr>
        <w:t>路线方针</w:t>
      </w:r>
      <w:r w:rsidRPr="00DE31EE">
        <w:rPr>
          <w:rFonts w:hint="eastAsia"/>
          <w:sz w:val="24"/>
          <w:szCs w:val="24"/>
        </w:rPr>
        <w:t>政策、</w:t>
      </w:r>
      <w:r>
        <w:rPr>
          <w:rFonts w:hint="eastAsia"/>
          <w:sz w:val="24"/>
          <w:szCs w:val="24"/>
        </w:rPr>
        <w:t>决议决定</w:t>
      </w:r>
      <w:r w:rsidRPr="00DE31EE">
        <w:rPr>
          <w:rFonts w:hint="eastAsia"/>
          <w:sz w:val="24"/>
          <w:szCs w:val="24"/>
        </w:rPr>
        <w:t>和党的基本知识</w:t>
      </w:r>
      <w:r>
        <w:rPr>
          <w:rFonts w:hint="eastAsia"/>
          <w:sz w:val="24"/>
          <w:szCs w:val="24"/>
        </w:rPr>
        <w:t>，习近平</w:t>
      </w:r>
      <w:r>
        <w:rPr>
          <w:sz w:val="24"/>
          <w:szCs w:val="24"/>
        </w:rPr>
        <w:t>新时</w:t>
      </w:r>
      <w:r>
        <w:rPr>
          <w:rFonts w:hint="eastAsia"/>
          <w:sz w:val="24"/>
          <w:szCs w:val="24"/>
        </w:rPr>
        <w:t>代</w:t>
      </w:r>
      <w:r>
        <w:rPr>
          <w:sz w:val="24"/>
          <w:szCs w:val="24"/>
        </w:rPr>
        <w:t>中国特色社会主义思想以及十八大以来的各种文件、会议精神和上级党组织布置的学习内容。</w:t>
      </w:r>
    </w:p>
    <w:p w:rsidR="006A3691" w:rsidRDefault="006A3691" w:rsidP="0023728A">
      <w:pPr>
        <w:spacing w:line="400" w:lineRule="exact"/>
        <w:ind w:firstLineChars="200" w:firstLine="480"/>
        <w:rPr>
          <w:sz w:val="24"/>
          <w:szCs w:val="24"/>
        </w:rPr>
      </w:pPr>
      <w:r w:rsidRPr="00DE31EE">
        <w:rPr>
          <w:rFonts w:hint="eastAsia"/>
          <w:sz w:val="24"/>
          <w:szCs w:val="24"/>
        </w:rPr>
        <w:t>2</w:t>
      </w:r>
      <w:r w:rsidR="00A629A7">
        <w:rPr>
          <w:rFonts w:hint="eastAsia"/>
          <w:sz w:val="24"/>
          <w:szCs w:val="24"/>
        </w:rPr>
        <w:t>、</w:t>
      </w:r>
      <w:r w:rsidRPr="00DE31EE">
        <w:rPr>
          <w:rFonts w:hint="eastAsia"/>
          <w:sz w:val="24"/>
          <w:szCs w:val="24"/>
        </w:rPr>
        <w:t>实践</w:t>
      </w:r>
      <w:r w:rsidRPr="00DE31EE">
        <w:rPr>
          <w:sz w:val="24"/>
          <w:szCs w:val="24"/>
        </w:rPr>
        <w:t>活动</w:t>
      </w:r>
      <w:r>
        <w:rPr>
          <w:rFonts w:hint="eastAsia"/>
          <w:sz w:val="24"/>
          <w:szCs w:val="24"/>
        </w:rPr>
        <w:t>：结合</w:t>
      </w:r>
      <w:r>
        <w:rPr>
          <w:sz w:val="24"/>
          <w:szCs w:val="24"/>
        </w:rPr>
        <w:t>支部工作实际和党员思想</w:t>
      </w:r>
      <w:r>
        <w:rPr>
          <w:rFonts w:hint="eastAsia"/>
          <w:sz w:val="24"/>
          <w:szCs w:val="24"/>
        </w:rPr>
        <w:t>实际</w:t>
      </w:r>
      <w:r>
        <w:rPr>
          <w:sz w:val="24"/>
          <w:szCs w:val="24"/>
        </w:rPr>
        <w:t>，</w:t>
      </w:r>
      <w:r w:rsidRPr="00DE31EE">
        <w:rPr>
          <w:rFonts w:hint="eastAsia"/>
          <w:sz w:val="24"/>
          <w:szCs w:val="24"/>
        </w:rPr>
        <w:t>开展</w:t>
      </w:r>
      <w:r>
        <w:rPr>
          <w:rFonts w:hint="eastAsia"/>
          <w:sz w:val="24"/>
          <w:szCs w:val="24"/>
        </w:rPr>
        <w:t>党日活动</w:t>
      </w:r>
      <w:r>
        <w:rPr>
          <w:sz w:val="24"/>
          <w:szCs w:val="24"/>
        </w:rPr>
        <w:t>、</w:t>
      </w:r>
      <w:r>
        <w:rPr>
          <w:rFonts w:hint="eastAsia"/>
          <w:sz w:val="24"/>
          <w:szCs w:val="24"/>
        </w:rPr>
        <w:t>实践</w:t>
      </w:r>
      <w:r>
        <w:rPr>
          <w:sz w:val="24"/>
          <w:szCs w:val="24"/>
        </w:rPr>
        <w:t>活动。活动要结合学系、部门的工作实际和党员的思想</w:t>
      </w:r>
      <w:r>
        <w:rPr>
          <w:rFonts w:hint="eastAsia"/>
          <w:sz w:val="24"/>
          <w:szCs w:val="24"/>
        </w:rPr>
        <w:t>实际，围绕教学、科研、学科建设、社会服务和文化传承创新等中心工作开展，切实增强党员的参与性和活动的实效性。</w:t>
      </w:r>
    </w:p>
    <w:p w:rsidR="0023728A" w:rsidRDefault="0023728A" w:rsidP="0023728A">
      <w:pPr>
        <w:spacing w:line="400" w:lineRule="exact"/>
        <w:ind w:firstLineChars="200" w:firstLine="480"/>
        <w:rPr>
          <w:sz w:val="24"/>
          <w:szCs w:val="24"/>
        </w:rPr>
      </w:pPr>
    </w:p>
    <w:p w:rsidR="0023728A" w:rsidRDefault="00774CA3" w:rsidP="0023728A">
      <w:pPr>
        <w:spacing w:line="276" w:lineRule="auto"/>
        <w:ind w:firstLineChars="200" w:firstLine="480"/>
        <w:rPr>
          <w:sz w:val="24"/>
          <w:szCs w:val="24"/>
        </w:rPr>
      </w:pPr>
      <w:r>
        <w:rPr>
          <w:rFonts w:hint="eastAsia"/>
          <w:sz w:val="24"/>
          <w:szCs w:val="24"/>
        </w:rPr>
        <w:t>附件</w:t>
      </w:r>
      <w:r>
        <w:rPr>
          <w:rFonts w:hint="eastAsia"/>
          <w:sz w:val="24"/>
          <w:szCs w:val="24"/>
        </w:rPr>
        <w:t>1</w:t>
      </w:r>
      <w:r>
        <w:rPr>
          <w:rFonts w:hint="eastAsia"/>
          <w:sz w:val="24"/>
          <w:szCs w:val="24"/>
        </w:rPr>
        <w:t>：</w:t>
      </w:r>
      <w:r w:rsidRPr="00774CA3">
        <w:rPr>
          <w:rFonts w:hint="eastAsia"/>
          <w:sz w:val="24"/>
          <w:szCs w:val="24"/>
        </w:rPr>
        <w:t>参考学习材料</w:t>
      </w:r>
      <w:r w:rsidR="00480ED3">
        <w:rPr>
          <w:rFonts w:hint="eastAsia"/>
          <w:sz w:val="24"/>
          <w:szCs w:val="24"/>
        </w:rPr>
        <w:t xml:space="preserve">              </w:t>
      </w:r>
    </w:p>
    <w:p w:rsidR="006A3691" w:rsidRDefault="00480ED3" w:rsidP="0023728A">
      <w:pPr>
        <w:spacing w:line="276" w:lineRule="auto"/>
        <w:ind w:firstLineChars="200" w:firstLine="480"/>
        <w:rPr>
          <w:sz w:val="24"/>
          <w:szCs w:val="24"/>
        </w:rPr>
      </w:pPr>
      <w:r>
        <w:rPr>
          <w:rFonts w:hint="eastAsia"/>
          <w:sz w:val="24"/>
          <w:szCs w:val="24"/>
        </w:rPr>
        <w:t>附件</w:t>
      </w:r>
      <w:r>
        <w:rPr>
          <w:rFonts w:hint="eastAsia"/>
          <w:sz w:val="24"/>
          <w:szCs w:val="24"/>
        </w:rPr>
        <w:t>2</w:t>
      </w:r>
      <w:r>
        <w:rPr>
          <w:rFonts w:hint="eastAsia"/>
          <w:sz w:val="24"/>
          <w:szCs w:val="24"/>
        </w:rPr>
        <w:t>：支部“党员活动日”计划表</w:t>
      </w:r>
    </w:p>
    <w:p w:rsidR="0023728A" w:rsidRDefault="0023728A" w:rsidP="0023728A">
      <w:pPr>
        <w:spacing w:line="276" w:lineRule="auto"/>
        <w:ind w:firstLineChars="2600" w:firstLine="6240"/>
        <w:rPr>
          <w:sz w:val="24"/>
          <w:szCs w:val="24"/>
        </w:rPr>
      </w:pPr>
    </w:p>
    <w:p w:rsidR="0023728A" w:rsidRDefault="0023728A" w:rsidP="0023728A">
      <w:pPr>
        <w:spacing w:line="276" w:lineRule="auto"/>
        <w:ind w:firstLineChars="2600" w:firstLine="6240"/>
        <w:rPr>
          <w:sz w:val="24"/>
          <w:szCs w:val="24"/>
        </w:rPr>
      </w:pPr>
    </w:p>
    <w:p w:rsidR="0023728A" w:rsidRDefault="0023728A" w:rsidP="0023728A">
      <w:pPr>
        <w:spacing w:line="276" w:lineRule="auto"/>
        <w:ind w:firstLineChars="2600" w:firstLine="6240"/>
        <w:rPr>
          <w:sz w:val="24"/>
          <w:szCs w:val="24"/>
        </w:rPr>
      </w:pPr>
    </w:p>
    <w:p w:rsidR="00FD278E" w:rsidRDefault="009A0C8B" w:rsidP="0023728A">
      <w:pPr>
        <w:spacing w:line="276" w:lineRule="auto"/>
        <w:ind w:firstLineChars="2600" w:firstLine="6240"/>
        <w:rPr>
          <w:sz w:val="24"/>
          <w:szCs w:val="24"/>
        </w:rPr>
      </w:pPr>
      <w:r>
        <w:rPr>
          <w:rFonts w:hint="eastAsia"/>
          <w:sz w:val="24"/>
          <w:szCs w:val="24"/>
        </w:rPr>
        <w:t>基础医学院党委</w:t>
      </w:r>
    </w:p>
    <w:p w:rsidR="009A0C8B" w:rsidRDefault="009A0C8B" w:rsidP="0023728A">
      <w:pPr>
        <w:spacing w:line="276" w:lineRule="auto"/>
        <w:ind w:firstLineChars="200" w:firstLine="480"/>
        <w:rPr>
          <w:sz w:val="24"/>
          <w:szCs w:val="24"/>
        </w:rPr>
      </w:pPr>
      <w:r>
        <w:rPr>
          <w:rFonts w:hint="eastAsia"/>
          <w:sz w:val="24"/>
          <w:szCs w:val="24"/>
        </w:rPr>
        <w:t xml:space="preserve">                                               2018</w:t>
      </w:r>
      <w:r>
        <w:rPr>
          <w:rFonts w:hint="eastAsia"/>
          <w:sz w:val="24"/>
          <w:szCs w:val="24"/>
        </w:rPr>
        <w:t>年</w:t>
      </w:r>
      <w:r>
        <w:rPr>
          <w:rFonts w:hint="eastAsia"/>
          <w:sz w:val="24"/>
          <w:szCs w:val="24"/>
        </w:rPr>
        <w:t>3</w:t>
      </w:r>
      <w:r>
        <w:rPr>
          <w:rFonts w:hint="eastAsia"/>
          <w:sz w:val="24"/>
          <w:szCs w:val="24"/>
        </w:rPr>
        <w:t>月</w:t>
      </w:r>
      <w:r>
        <w:rPr>
          <w:rFonts w:hint="eastAsia"/>
          <w:sz w:val="24"/>
          <w:szCs w:val="24"/>
        </w:rPr>
        <w:t>20</w:t>
      </w:r>
      <w:r>
        <w:rPr>
          <w:rFonts w:hint="eastAsia"/>
          <w:sz w:val="24"/>
          <w:szCs w:val="24"/>
        </w:rPr>
        <w:t>日</w:t>
      </w:r>
    </w:p>
    <w:p w:rsidR="0023728A" w:rsidRDefault="0023728A">
      <w:pPr>
        <w:widowControl/>
        <w:jc w:val="left"/>
        <w:rPr>
          <w:b/>
          <w:sz w:val="24"/>
          <w:szCs w:val="24"/>
        </w:rPr>
      </w:pPr>
      <w:r>
        <w:rPr>
          <w:b/>
          <w:sz w:val="24"/>
          <w:szCs w:val="24"/>
        </w:rPr>
        <w:br w:type="page"/>
      </w:r>
    </w:p>
    <w:p w:rsidR="006C21BA" w:rsidRDefault="00480ED3" w:rsidP="00480ED3">
      <w:pPr>
        <w:spacing w:line="360" w:lineRule="auto"/>
        <w:rPr>
          <w:b/>
          <w:sz w:val="24"/>
          <w:szCs w:val="24"/>
        </w:rPr>
      </w:pPr>
      <w:r w:rsidRPr="006C21BA">
        <w:rPr>
          <w:rFonts w:hint="eastAsia"/>
          <w:b/>
          <w:sz w:val="24"/>
          <w:szCs w:val="24"/>
        </w:rPr>
        <w:lastRenderedPageBreak/>
        <w:t>附件</w:t>
      </w:r>
      <w:r w:rsidRPr="006C21BA">
        <w:rPr>
          <w:rFonts w:hint="eastAsia"/>
          <w:b/>
          <w:sz w:val="24"/>
          <w:szCs w:val="24"/>
        </w:rPr>
        <w:t>1</w:t>
      </w:r>
      <w:r w:rsidRPr="006C21BA">
        <w:rPr>
          <w:rFonts w:hint="eastAsia"/>
          <w:b/>
          <w:sz w:val="24"/>
          <w:szCs w:val="24"/>
        </w:rPr>
        <w:t>：</w:t>
      </w:r>
    </w:p>
    <w:p w:rsidR="00774CA3" w:rsidRPr="006C21BA" w:rsidRDefault="00774CA3" w:rsidP="006C21BA">
      <w:pPr>
        <w:spacing w:line="360" w:lineRule="auto"/>
        <w:ind w:firstLineChars="196" w:firstLine="472"/>
        <w:rPr>
          <w:b/>
          <w:sz w:val="24"/>
          <w:szCs w:val="24"/>
        </w:rPr>
      </w:pPr>
      <w:r w:rsidRPr="006C21BA">
        <w:rPr>
          <w:rFonts w:hint="eastAsia"/>
          <w:b/>
          <w:sz w:val="24"/>
          <w:szCs w:val="24"/>
        </w:rPr>
        <w:t>参考学习材料：</w:t>
      </w:r>
    </w:p>
    <w:p w:rsidR="00774CA3" w:rsidRPr="00774CA3" w:rsidRDefault="00774CA3" w:rsidP="00774CA3">
      <w:pPr>
        <w:spacing w:line="360" w:lineRule="auto"/>
        <w:ind w:firstLineChars="200" w:firstLine="480"/>
        <w:rPr>
          <w:sz w:val="24"/>
          <w:szCs w:val="24"/>
        </w:rPr>
      </w:pPr>
      <w:r w:rsidRPr="00774CA3">
        <w:rPr>
          <w:rFonts w:hint="eastAsia"/>
          <w:sz w:val="24"/>
          <w:szCs w:val="24"/>
        </w:rPr>
        <w:t>1</w:t>
      </w:r>
      <w:r w:rsidR="006C21BA" w:rsidRPr="006C21BA">
        <w:rPr>
          <w:rFonts w:hint="eastAsia"/>
          <w:sz w:val="24"/>
          <w:szCs w:val="24"/>
        </w:rPr>
        <w:t>．</w:t>
      </w:r>
      <w:r w:rsidRPr="00774CA3">
        <w:rPr>
          <w:rFonts w:hint="eastAsia"/>
          <w:sz w:val="24"/>
          <w:szCs w:val="24"/>
        </w:rPr>
        <w:t>《南京医科大学</w:t>
      </w:r>
      <w:r w:rsidRPr="00774CA3">
        <w:rPr>
          <w:rFonts w:hint="eastAsia"/>
          <w:sz w:val="24"/>
          <w:szCs w:val="24"/>
        </w:rPr>
        <w:t>2018</w:t>
      </w:r>
      <w:r w:rsidRPr="00774CA3">
        <w:rPr>
          <w:rFonts w:hint="eastAsia"/>
          <w:sz w:val="24"/>
          <w:szCs w:val="24"/>
        </w:rPr>
        <w:t>年党政工作要点》</w:t>
      </w:r>
    </w:p>
    <w:p w:rsidR="00774CA3" w:rsidRPr="00774CA3" w:rsidRDefault="00480ED3" w:rsidP="00774CA3">
      <w:pPr>
        <w:spacing w:line="360" w:lineRule="auto"/>
        <w:ind w:firstLineChars="200" w:firstLine="480"/>
        <w:rPr>
          <w:sz w:val="24"/>
          <w:szCs w:val="24"/>
        </w:rPr>
      </w:pPr>
      <w:r>
        <w:rPr>
          <w:rFonts w:hint="eastAsia"/>
          <w:sz w:val="24"/>
          <w:szCs w:val="24"/>
        </w:rPr>
        <w:t>2</w:t>
      </w:r>
      <w:r w:rsidR="006C21BA" w:rsidRPr="006C21BA">
        <w:rPr>
          <w:rFonts w:hint="eastAsia"/>
          <w:sz w:val="24"/>
          <w:szCs w:val="24"/>
        </w:rPr>
        <w:t>．</w:t>
      </w:r>
      <w:r w:rsidR="00774CA3" w:rsidRPr="00774CA3">
        <w:rPr>
          <w:rFonts w:hint="eastAsia"/>
          <w:sz w:val="24"/>
          <w:szCs w:val="24"/>
        </w:rPr>
        <w:t>习近平总书记</w:t>
      </w:r>
      <w:r w:rsidR="00AC5D5B">
        <w:rPr>
          <w:rFonts w:hint="eastAsia"/>
          <w:sz w:val="24"/>
          <w:szCs w:val="24"/>
        </w:rPr>
        <w:t>在</w:t>
      </w:r>
      <w:r w:rsidR="00774CA3" w:rsidRPr="00774CA3">
        <w:rPr>
          <w:rFonts w:hint="eastAsia"/>
          <w:sz w:val="24"/>
          <w:szCs w:val="24"/>
        </w:rPr>
        <w:t>十三届</w:t>
      </w:r>
      <w:r w:rsidR="00AC5D5B">
        <w:rPr>
          <w:rFonts w:hint="eastAsia"/>
          <w:sz w:val="24"/>
          <w:szCs w:val="24"/>
        </w:rPr>
        <w:t>全国</w:t>
      </w:r>
      <w:r w:rsidR="00774CA3" w:rsidRPr="00774CA3">
        <w:rPr>
          <w:rFonts w:hint="eastAsia"/>
          <w:sz w:val="24"/>
          <w:szCs w:val="24"/>
        </w:rPr>
        <w:t>人大一次会议闭幕</w:t>
      </w:r>
      <w:r w:rsidR="00AC5D5B">
        <w:rPr>
          <w:rFonts w:hint="eastAsia"/>
          <w:sz w:val="24"/>
          <w:szCs w:val="24"/>
        </w:rPr>
        <w:t>会上的</w:t>
      </w:r>
      <w:r w:rsidR="00774CA3" w:rsidRPr="00774CA3">
        <w:rPr>
          <w:rFonts w:hint="eastAsia"/>
          <w:sz w:val="24"/>
          <w:szCs w:val="24"/>
        </w:rPr>
        <w:t>讲话</w:t>
      </w:r>
    </w:p>
    <w:p w:rsidR="00774CA3" w:rsidRPr="00774CA3" w:rsidRDefault="00480ED3" w:rsidP="00774CA3">
      <w:pPr>
        <w:spacing w:line="360" w:lineRule="auto"/>
        <w:ind w:firstLineChars="200" w:firstLine="480"/>
        <w:rPr>
          <w:sz w:val="24"/>
          <w:szCs w:val="24"/>
        </w:rPr>
      </w:pPr>
      <w:r>
        <w:rPr>
          <w:rFonts w:hint="eastAsia"/>
          <w:sz w:val="24"/>
          <w:szCs w:val="24"/>
        </w:rPr>
        <w:t>3</w:t>
      </w:r>
      <w:r w:rsidR="006C21BA" w:rsidRPr="006C21BA">
        <w:rPr>
          <w:rFonts w:hint="eastAsia"/>
          <w:sz w:val="24"/>
          <w:szCs w:val="24"/>
        </w:rPr>
        <w:t>．</w:t>
      </w:r>
      <w:r w:rsidR="00AC5D5B" w:rsidRPr="00AC5D5B">
        <w:rPr>
          <w:rFonts w:hint="eastAsia"/>
          <w:sz w:val="24"/>
          <w:szCs w:val="24"/>
        </w:rPr>
        <w:t>李克强</w:t>
      </w:r>
      <w:r w:rsidR="00AC5D5B">
        <w:rPr>
          <w:rFonts w:hint="eastAsia"/>
          <w:sz w:val="24"/>
          <w:szCs w:val="24"/>
        </w:rPr>
        <w:t>总理</w:t>
      </w:r>
      <w:r w:rsidR="00AC5D5B" w:rsidRPr="00AC5D5B">
        <w:rPr>
          <w:rFonts w:hint="eastAsia"/>
          <w:sz w:val="24"/>
          <w:szCs w:val="24"/>
        </w:rPr>
        <w:t>在十三届全国人大一次会议上作的政府工作报告</w:t>
      </w:r>
    </w:p>
    <w:p w:rsidR="00774CA3" w:rsidRPr="00774CA3" w:rsidRDefault="00480ED3" w:rsidP="00774CA3">
      <w:pPr>
        <w:spacing w:line="360" w:lineRule="auto"/>
        <w:ind w:firstLineChars="200" w:firstLine="480"/>
        <w:rPr>
          <w:sz w:val="24"/>
          <w:szCs w:val="24"/>
        </w:rPr>
      </w:pPr>
      <w:r>
        <w:rPr>
          <w:rFonts w:hint="eastAsia"/>
          <w:sz w:val="24"/>
          <w:szCs w:val="24"/>
        </w:rPr>
        <w:t>4</w:t>
      </w:r>
      <w:r w:rsidR="006C21BA" w:rsidRPr="006C21BA">
        <w:rPr>
          <w:rFonts w:hint="eastAsia"/>
          <w:sz w:val="24"/>
          <w:szCs w:val="24"/>
        </w:rPr>
        <w:t>．</w:t>
      </w:r>
      <w:r w:rsidR="00774CA3" w:rsidRPr="00774CA3">
        <w:rPr>
          <w:rFonts w:hint="eastAsia"/>
          <w:sz w:val="24"/>
          <w:szCs w:val="24"/>
        </w:rPr>
        <w:t>新修订《中华人民共和国宪法》</w:t>
      </w:r>
    </w:p>
    <w:p w:rsidR="00774CA3" w:rsidRPr="00774CA3" w:rsidRDefault="00480ED3" w:rsidP="00774CA3">
      <w:pPr>
        <w:spacing w:line="360" w:lineRule="auto"/>
        <w:ind w:firstLineChars="200" w:firstLine="480"/>
        <w:rPr>
          <w:sz w:val="24"/>
          <w:szCs w:val="24"/>
        </w:rPr>
      </w:pPr>
      <w:r>
        <w:rPr>
          <w:rFonts w:hint="eastAsia"/>
          <w:sz w:val="24"/>
          <w:szCs w:val="24"/>
        </w:rPr>
        <w:t>5</w:t>
      </w:r>
      <w:r w:rsidR="006C21BA" w:rsidRPr="006C21BA">
        <w:rPr>
          <w:rFonts w:hint="eastAsia"/>
          <w:sz w:val="24"/>
          <w:szCs w:val="24"/>
        </w:rPr>
        <w:t>．</w:t>
      </w:r>
      <w:r w:rsidR="00774CA3" w:rsidRPr="00774CA3">
        <w:rPr>
          <w:rFonts w:hint="eastAsia"/>
          <w:sz w:val="24"/>
          <w:szCs w:val="24"/>
        </w:rPr>
        <w:t>十九届三中全会《关于深化党和国家机构改革的决定》</w:t>
      </w:r>
    </w:p>
    <w:p w:rsidR="00480ED3" w:rsidRPr="00774CA3" w:rsidRDefault="00480ED3" w:rsidP="00480ED3">
      <w:pPr>
        <w:spacing w:line="360" w:lineRule="auto"/>
        <w:ind w:firstLineChars="200" w:firstLine="480"/>
        <w:rPr>
          <w:sz w:val="24"/>
          <w:szCs w:val="24"/>
        </w:rPr>
      </w:pPr>
      <w:r>
        <w:rPr>
          <w:rFonts w:hint="eastAsia"/>
          <w:sz w:val="24"/>
          <w:szCs w:val="24"/>
        </w:rPr>
        <w:t>6</w:t>
      </w:r>
      <w:r w:rsidR="006C21BA" w:rsidRPr="006C21BA">
        <w:rPr>
          <w:rFonts w:hint="eastAsia"/>
          <w:sz w:val="24"/>
          <w:szCs w:val="24"/>
        </w:rPr>
        <w:t>．</w:t>
      </w:r>
      <w:r w:rsidR="00AC5D5B" w:rsidRPr="00AC5D5B">
        <w:rPr>
          <w:rFonts w:hint="eastAsia"/>
          <w:sz w:val="24"/>
          <w:szCs w:val="24"/>
        </w:rPr>
        <w:t>习近平</w:t>
      </w:r>
      <w:r w:rsidR="00AC5D5B">
        <w:rPr>
          <w:rFonts w:hint="eastAsia"/>
          <w:sz w:val="24"/>
          <w:szCs w:val="24"/>
        </w:rPr>
        <w:t>总书记</w:t>
      </w:r>
      <w:r w:rsidR="00AC5D5B" w:rsidRPr="00AC5D5B">
        <w:rPr>
          <w:rFonts w:hint="eastAsia"/>
          <w:sz w:val="24"/>
          <w:szCs w:val="24"/>
        </w:rPr>
        <w:t>在中国共产党第十九次全国代表大会上的报告</w:t>
      </w:r>
    </w:p>
    <w:p w:rsidR="00774CA3" w:rsidRPr="00774CA3" w:rsidRDefault="00480ED3" w:rsidP="00774CA3">
      <w:pPr>
        <w:spacing w:line="360" w:lineRule="auto"/>
        <w:ind w:firstLineChars="200" w:firstLine="480"/>
        <w:rPr>
          <w:sz w:val="24"/>
          <w:szCs w:val="24"/>
        </w:rPr>
      </w:pPr>
      <w:r>
        <w:rPr>
          <w:rFonts w:hint="eastAsia"/>
          <w:sz w:val="24"/>
          <w:szCs w:val="24"/>
        </w:rPr>
        <w:t>7</w:t>
      </w:r>
      <w:r w:rsidR="006C21BA" w:rsidRPr="006C21BA">
        <w:rPr>
          <w:rFonts w:hint="eastAsia"/>
          <w:sz w:val="24"/>
          <w:szCs w:val="24"/>
        </w:rPr>
        <w:t>．</w:t>
      </w:r>
      <w:r w:rsidR="00774CA3" w:rsidRPr="00774CA3">
        <w:rPr>
          <w:rFonts w:hint="eastAsia"/>
          <w:sz w:val="24"/>
          <w:szCs w:val="24"/>
        </w:rPr>
        <w:t>十九大《中国共产党章程》</w:t>
      </w:r>
    </w:p>
    <w:p w:rsidR="00774CA3" w:rsidRDefault="00480ED3" w:rsidP="00774CA3">
      <w:pPr>
        <w:spacing w:line="360" w:lineRule="auto"/>
        <w:ind w:firstLineChars="200" w:firstLine="480"/>
        <w:rPr>
          <w:sz w:val="24"/>
          <w:szCs w:val="24"/>
        </w:rPr>
      </w:pPr>
      <w:r>
        <w:rPr>
          <w:rFonts w:hint="eastAsia"/>
          <w:sz w:val="24"/>
          <w:szCs w:val="24"/>
        </w:rPr>
        <w:t>8</w:t>
      </w:r>
      <w:r w:rsidR="006C21BA" w:rsidRPr="006C21BA">
        <w:rPr>
          <w:rFonts w:hint="eastAsia"/>
          <w:sz w:val="24"/>
          <w:szCs w:val="24"/>
        </w:rPr>
        <w:t>．</w:t>
      </w:r>
      <w:r w:rsidR="00E300A0" w:rsidRPr="00E300A0">
        <w:rPr>
          <w:rFonts w:hint="eastAsia"/>
          <w:sz w:val="24"/>
          <w:szCs w:val="24"/>
        </w:rPr>
        <w:t>中共中央</w:t>
      </w:r>
      <w:r w:rsidR="00774CA3" w:rsidRPr="00774CA3">
        <w:rPr>
          <w:rFonts w:hint="eastAsia"/>
          <w:sz w:val="24"/>
          <w:szCs w:val="24"/>
        </w:rPr>
        <w:t>《关于新形势下党内政治生活的若干准则》</w:t>
      </w:r>
    </w:p>
    <w:p w:rsidR="000C604E" w:rsidRPr="00774CA3" w:rsidRDefault="000C604E" w:rsidP="000C604E">
      <w:pPr>
        <w:spacing w:line="360" w:lineRule="auto"/>
        <w:ind w:firstLineChars="200" w:firstLine="480"/>
        <w:rPr>
          <w:sz w:val="24"/>
          <w:szCs w:val="24"/>
        </w:rPr>
      </w:pPr>
      <w:r>
        <w:rPr>
          <w:rFonts w:hint="eastAsia"/>
          <w:sz w:val="24"/>
          <w:szCs w:val="24"/>
        </w:rPr>
        <w:t>9</w:t>
      </w:r>
      <w:r w:rsidRPr="006C21BA">
        <w:rPr>
          <w:rFonts w:hint="eastAsia"/>
          <w:sz w:val="24"/>
          <w:szCs w:val="24"/>
        </w:rPr>
        <w:t>．</w:t>
      </w:r>
      <w:r w:rsidR="00631D84" w:rsidRPr="00631D84">
        <w:rPr>
          <w:rFonts w:hint="eastAsia"/>
          <w:sz w:val="24"/>
          <w:szCs w:val="24"/>
        </w:rPr>
        <w:t>中共中央</w:t>
      </w:r>
      <w:r w:rsidRPr="000C604E">
        <w:rPr>
          <w:rFonts w:hint="eastAsia"/>
          <w:sz w:val="24"/>
          <w:szCs w:val="24"/>
        </w:rPr>
        <w:t>《中国共产党党内监督条例》</w:t>
      </w:r>
    </w:p>
    <w:p w:rsidR="00774CA3" w:rsidRDefault="000C604E" w:rsidP="00774CA3">
      <w:pPr>
        <w:spacing w:line="360" w:lineRule="auto"/>
        <w:ind w:firstLineChars="200" w:firstLine="480"/>
        <w:rPr>
          <w:sz w:val="24"/>
          <w:szCs w:val="24"/>
        </w:rPr>
      </w:pPr>
      <w:r>
        <w:rPr>
          <w:rFonts w:hint="eastAsia"/>
          <w:sz w:val="24"/>
          <w:szCs w:val="24"/>
        </w:rPr>
        <w:t>10</w:t>
      </w:r>
      <w:r w:rsidRPr="006C21BA">
        <w:rPr>
          <w:rFonts w:hint="eastAsia"/>
          <w:sz w:val="24"/>
          <w:szCs w:val="24"/>
        </w:rPr>
        <w:t>．</w:t>
      </w:r>
      <w:r w:rsidR="00631D84" w:rsidRPr="00631D84">
        <w:rPr>
          <w:rFonts w:hint="eastAsia"/>
          <w:sz w:val="24"/>
          <w:szCs w:val="24"/>
        </w:rPr>
        <w:t>中共中央</w:t>
      </w:r>
      <w:r w:rsidR="00774CA3" w:rsidRPr="00774CA3">
        <w:rPr>
          <w:rFonts w:hint="eastAsia"/>
          <w:sz w:val="24"/>
          <w:szCs w:val="24"/>
        </w:rPr>
        <w:t>《中国共产党廉洁自律准则》</w:t>
      </w:r>
    </w:p>
    <w:p w:rsidR="00EC087B" w:rsidRPr="00774CA3" w:rsidRDefault="00EC087B" w:rsidP="00EC087B">
      <w:pPr>
        <w:spacing w:line="360" w:lineRule="auto"/>
        <w:ind w:firstLineChars="200" w:firstLine="480"/>
        <w:rPr>
          <w:sz w:val="24"/>
          <w:szCs w:val="24"/>
        </w:rPr>
      </w:pPr>
      <w:r>
        <w:rPr>
          <w:rFonts w:hint="eastAsia"/>
          <w:sz w:val="24"/>
          <w:szCs w:val="24"/>
        </w:rPr>
        <w:t>11</w:t>
      </w:r>
      <w:r w:rsidR="00631D84" w:rsidRPr="00631D84">
        <w:rPr>
          <w:rFonts w:hint="eastAsia"/>
          <w:sz w:val="24"/>
          <w:szCs w:val="24"/>
        </w:rPr>
        <w:t>．中共中央</w:t>
      </w:r>
      <w:r w:rsidRPr="00EC087B">
        <w:rPr>
          <w:rFonts w:hint="eastAsia"/>
          <w:sz w:val="24"/>
          <w:szCs w:val="24"/>
        </w:rPr>
        <w:t>《中国共产党纪律处分条例》</w:t>
      </w:r>
    </w:p>
    <w:p w:rsidR="00774CA3" w:rsidRPr="00774CA3" w:rsidRDefault="000C604E" w:rsidP="00774CA3">
      <w:pPr>
        <w:spacing w:line="360" w:lineRule="auto"/>
        <w:ind w:firstLineChars="200" w:firstLine="480"/>
        <w:rPr>
          <w:sz w:val="24"/>
          <w:szCs w:val="24"/>
        </w:rPr>
      </w:pPr>
      <w:r>
        <w:rPr>
          <w:rFonts w:hint="eastAsia"/>
          <w:sz w:val="24"/>
          <w:szCs w:val="24"/>
        </w:rPr>
        <w:t>1</w:t>
      </w:r>
      <w:r w:rsidR="00EC087B">
        <w:rPr>
          <w:rFonts w:hint="eastAsia"/>
          <w:sz w:val="24"/>
          <w:szCs w:val="24"/>
        </w:rPr>
        <w:t>2</w:t>
      </w:r>
      <w:r w:rsidR="00631D84" w:rsidRPr="00631D84">
        <w:rPr>
          <w:rFonts w:hint="eastAsia"/>
          <w:sz w:val="24"/>
          <w:szCs w:val="24"/>
        </w:rPr>
        <w:t>．中共中央</w:t>
      </w:r>
      <w:r w:rsidR="00631D84">
        <w:rPr>
          <w:rFonts w:hint="eastAsia"/>
          <w:sz w:val="24"/>
          <w:szCs w:val="24"/>
        </w:rPr>
        <w:t xml:space="preserve"> </w:t>
      </w:r>
      <w:r w:rsidR="002E684A">
        <w:rPr>
          <w:rFonts w:hint="eastAsia"/>
          <w:sz w:val="24"/>
          <w:szCs w:val="24"/>
        </w:rPr>
        <w:t>国务院</w:t>
      </w:r>
      <w:r w:rsidR="00774CA3" w:rsidRPr="00774CA3">
        <w:rPr>
          <w:rFonts w:hint="eastAsia"/>
          <w:sz w:val="24"/>
          <w:szCs w:val="24"/>
        </w:rPr>
        <w:t>《关于加强和改进新形势下高校思想政治工作的意见》</w:t>
      </w:r>
    </w:p>
    <w:p w:rsidR="00480ED3" w:rsidRDefault="000C604E" w:rsidP="00774CA3">
      <w:pPr>
        <w:spacing w:line="360" w:lineRule="auto"/>
        <w:ind w:firstLineChars="200" w:firstLine="480"/>
        <w:rPr>
          <w:sz w:val="24"/>
          <w:szCs w:val="24"/>
        </w:rPr>
      </w:pPr>
      <w:r>
        <w:rPr>
          <w:rFonts w:hint="eastAsia"/>
          <w:sz w:val="24"/>
          <w:szCs w:val="24"/>
        </w:rPr>
        <w:t>1</w:t>
      </w:r>
      <w:r w:rsidR="00EC087B">
        <w:rPr>
          <w:rFonts w:hint="eastAsia"/>
          <w:sz w:val="24"/>
          <w:szCs w:val="24"/>
        </w:rPr>
        <w:t>3</w:t>
      </w:r>
      <w:r w:rsidRPr="006C21BA">
        <w:rPr>
          <w:rFonts w:hint="eastAsia"/>
          <w:sz w:val="24"/>
          <w:szCs w:val="24"/>
        </w:rPr>
        <w:t>．</w:t>
      </w:r>
      <w:r w:rsidR="002E684A">
        <w:rPr>
          <w:rFonts w:hint="eastAsia"/>
          <w:sz w:val="24"/>
          <w:szCs w:val="24"/>
        </w:rPr>
        <w:t>省委</w:t>
      </w:r>
      <w:r w:rsidR="004B22F9">
        <w:rPr>
          <w:rFonts w:hint="eastAsia"/>
          <w:sz w:val="24"/>
          <w:szCs w:val="24"/>
        </w:rPr>
        <w:t>、省</w:t>
      </w:r>
      <w:r w:rsidR="002E684A">
        <w:rPr>
          <w:rFonts w:hint="eastAsia"/>
          <w:sz w:val="24"/>
          <w:szCs w:val="24"/>
        </w:rPr>
        <w:t>政府</w:t>
      </w:r>
      <w:r w:rsidR="00480ED3" w:rsidRPr="00774CA3">
        <w:rPr>
          <w:rFonts w:hint="eastAsia"/>
          <w:sz w:val="24"/>
          <w:szCs w:val="24"/>
        </w:rPr>
        <w:t>《关于加强和改进新形势下高校思想政治工作的实施意见》</w:t>
      </w:r>
    </w:p>
    <w:p w:rsidR="00774CA3" w:rsidRPr="00774CA3" w:rsidRDefault="000C604E" w:rsidP="00774CA3">
      <w:pPr>
        <w:spacing w:line="360" w:lineRule="auto"/>
        <w:ind w:firstLineChars="200" w:firstLine="480"/>
        <w:rPr>
          <w:sz w:val="24"/>
          <w:szCs w:val="24"/>
        </w:rPr>
      </w:pPr>
      <w:r>
        <w:rPr>
          <w:rFonts w:hint="eastAsia"/>
          <w:sz w:val="24"/>
          <w:szCs w:val="24"/>
        </w:rPr>
        <w:t>1</w:t>
      </w:r>
      <w:r w:rsidR="00EC087B">
        <w:rPr>
          <w:rFonts w:hint="eastAsia"/>
          <w:sz w:val="24"/>
          <w:szCs w:val="24"/>
        </w:rPr>
        <w:t>4</w:t>
      </w:r>
      <w:r w:rsidRPr="006C21BA">
        <w:rPr>
          <w:rFonts w:hint="eastAsia"/>
          <w:sz w:val="24"/>
          <w:szCs w:val="24"/>
        </w:rPr>
        <w:t>．</w:t>
      </w:r>
      <w:r w:rsidR="00774CA3" w:rsidRPr="00774CA3">
        <w:rPr>
          <w:rFonts w:hint="eastAsia"/>
          <w:sz w:val="24"/>
          <w:szCs w:val="24"/>
        </w:rPr>
        <w:t>教育部、财政部、国家发展改革委《统筹推进世界一流大学和一流学科建设实施办法（暂行）》</w:t>
      </w:r>
    </w:p>
    <w:p w:rsidR="00B151A3" w:rsidRDefault="000C604E" w:rsidP="00774CA3">
      <w:pPr>
        <w:spacing w:line="360" w:lineRule="auto"/>
        <w:ind w:firstLineChars="200" w:firstLine="480"/>
        <w:rPr>
          <w:sz w:val="24"/>
          <w:szCs w:val="24"/>
        </w:rPr>
      </w:pPr>
      <w:r>
        <w:rPr>
          <w:rFonts w:hint="eastAsia"/>
          <w:sz w:val="24"/>
          <w:szCs w:val="24"/>
        </w:rPr>
        <w:t>1</w:t>
      </w:r>
      <w:r w:rsidR="00EC087B">
        <w:rPr>
          <w:rFonts w:hint="eastAsia"/>
          <w:sz w:val="24"/>
          <w:szCs w:val="24"/>
        </w:rPr>
        <w:t>5</w:t>
      </w:r>
      <w:r w:rsidRPr="006C21BA">
        <w:rPr>
          <w:rFonts w:hint="eastAsia"/>
          <w:sz w:val="24"/>
          <w:szCs w:val="24"/>
        </w:rPr>
        <w:t>．</w:t>
      </w:r>
      <w:r w:rsidR="00774CA3" w:rsidRPr="00774CA3">
        <w:rPr>
          <w:rFonts w:hint="eastAsia"/>
          <w:sz w:val="24"/>
          <w:szCs w:val="24"/>
        </w:rPr>
        <w:t>《江苏高水平大学建设实施办法（暂行）》</w:t>
      </w:r>
    </w:p>
    <w:p w:rsidR="009950B7" w:rsidRDefault="000C604E" w:rsidP="009950B7">
      <w:pPr>
        <w:spacing w:line="360" w:lineRule="auto"/>
        <w:ind w:firstLineChars="200" w:firstLine="480"/>
        <w:rPr>
          <w:sz w:val="24"/>
          <w:szCs w:val="24"/>
        </w:rPr>
      </w:pPr>
      <w:r>
        <w:rPr>
          <w:rFonts w:hint="eastAsia"/>
          <w:sz w:val="24"/>
          <w:szCs w:val="24"/>
        </w:rPr>
        <w:t>1</w:t>
      </w:r>
      <w:r w:rsidR="00EC087B">
        <w:rPr>
          <w:rFonts w:hint="eastAsia"/>
          <w:sz w:val="24"/>
          <w:szCs w:val="24"/>
        </w:rPr>
        <w:t>6</w:t>
      </w:r>
      <w:r w:rsidRPr="006C21BA">
        <w:rPr>
          <w:rFonts w:hint="eastAsia"/>
          <w:sz w:val="24"/>
          <w:szCs w:val="24"/>
        </w:rPr>
        <w:t>．</w:t>
      </w:r>
      <w:r w:rsidR="002E684A">
        <w:rPr>
          <w:rFonts w:hint="eastAsia"/>
          <w:sz w:val="24"/>
          <w:szCs w:val="24"/>
        </w:rPr>
        <w:t>中共中央</w:t>
      </w:r>
      <w:r w:rsidR="002E684A">
        <w:rPr>
          <w:rFonts w:hint="eastAsia"/>
          <w:sz w:val="24"/>
          <w:szCs w:val="24"/>
        </w:rPr>
        <w:t xml:space="preserve"> </w:t>
      </w:r>
      <w:r w:rsidR="002E684A">
        <w:rPr>
          <w:rFonts w:hint="eastAsia"/>
          <w:sz w:val="24"/>
          <w:szCs w:val="24"/>
        </w:rPr>
        <w:t>国务院</w:t>
      </w:r>
      <w:r w:rsidR="005F154D" w:rsidRPr="001E20D5">
        <w:rPr>
          <w:rFonts w:hint="eastAsia"/>
          <w:sz w:val="24"/>
          <w:szCs w:val="24"/>
        </w:rPr>
        <w:t>《关于全面深化新时代教师队伍建设改革的意见》</w:t>
      </w:r>
    </w:p>
    <w:p w:rsidR="002572E8" w:rsidRDefault="0023728A" w:rsidP="001E20D5">
      <w:pPr>
        <w:spacing w:line="360" w:lineRule="auto"/>
        <w:ind w:firstLineChars="200" w:firstLine="480"/>
        <w:rPr>
          <w:sz w:val="24"/>
          <w:szCs w:val="24"/>
        </w:rPr>
      </w:pPr>
      <w:r>
        <w:rPr>
          <w:rFonts w:hint="eastAsia"/>
          <w:sz w:val="24"/>
          <w:szCs w:val="24"/>
        </w:rPr>
        <w:t>17</w:t>
      </w:r>
      <w:r w:rsidR="00C81E89" w:rsidRPr="00C81E89">
        <w:rPr>
          <w:rFonts w:hint="eastAsia"/>
          <w:sz w:val="24"/>
          <w:szCs w:val="24"/>
        </w:rPr>
        <w:t>．</w:t>
      </w:r>
      <w:r w:rsidR="005F154D" w:rsidRPr="009950B7">
        <w:rPr>
          <w:rFonts w:hint="eastAsia"/>
          <w:sz w:val="24"/>
          <w:szCs w:val="24"/>
        </w:rPr>
        <w:t>教育部</w:t>
      </w:r>
      <w:r w:rsidR="005F154D">
        <w:rPr>
          <w:rFonts w:hint="eastAsia"/>
          <w:sz w:val="24"/>
          <w:szCs w:val="24"/>
        </w:rPr>
        <w:t>《</w:t>
      </w:r>
      <w:r w:rsidR="005F154D" w:rsidRPr="009950B7">
        <w:rPr>
          <w:rFonts w:hint="eastAsia"/>
          <w:sz w:val="24"/>
          <w:szCs w:val="24"/>
        </w:rPr>
        <w:t>关于建立健全高校师德建设长效机制的意见</w:t>
      </w:r>
      <w:r w:rsidR="005F154D">
        <w:rPr>
          <w:rFonts w:hint="eastAsia"/>
          <w:sz w:val="24"/>
          <w:szCs w:val="24"/>
        </w:rPr>
        <w:t>》</w:t>
      </w:r>
      <w:r w:rsidR="005F154D">
        <w:rPr>
          <w:sz w:val="24"/>
          <w:szCs w:val="24"/>
        </w:rPr>
        <w:t xml:space="preserve"> </w:t>
      </w:r>
    </w:p>
    <w:p w:rsidR="002572E8" w:rsidRDefault="002572E8">
      <w:pPr>
        <w:widowControl/>
        <w:jc w:val="left"/>
        <w:rPr>
          <w:sz w:val="24"/>
          <w:szCs w:val="24"/>
        </w:rPr>
      </w:pPr>
      <w:r>
        <w:rPr>
          <w:sz w:val="24"/>
          <w:szCs w:val="24"/>
        </w:rPr>
        <w:br w:type="page"/>
      </w:r>
    </w:p>
    <w:p w:rsidR="001E20D5" w:rsidRPr="006C21BA" w:rsidRDefault="002572E8" w:rsidP="002572E8">
      <w:pPr>
        <w:spacing w:line="360" w:lineRule="auto"/>
        <w:rPr>
          <w:b/>
          <w:sz w:val="24"/>
          <w:szCs w:val="24"/>
        </w:rPr>
      </w:pPr>
      <w:r w:rsidRPr="006C21BA">
        <w:rPr>
          <w:rFonts w:hint="eastAsia"/>
          <w:b/>
          <w:sz w:val="24"/>
          <w:szCs w:val="24"/>
        </w:rPr>
        <w:lastRenderedPageBreak/>
        <w:t>附件</w:t>
      </w:r>
      <w:r w:rsidRPr="006C21BA">
        <w:rPr>
          <w:rFonts w:hint="eastAsia"/>
          <w:b/>
          <w:sz w:val="24"/>
          <w:szCs w:val="24"/>
        </w:rPr>
        <w:t>2</w:t>
      </w:r>
      <w:r w:rsidRPr="006C21BA">
        <w:rPr>
          <w:rFonts w:hint="eastAsia"/>
          <w:b/>
          <w:sz w:val="24"/>
          <w:szCs w:val="24"/>
        </w:rPr>
        <w:t>：</w:t>
      </w:r>
    </w:p>
    <w:p w:rsidR="002572E8" w:rsidRPr="006C21BA" w:rsidRDefault="002572E8" w:rsidP="006C21BA">
      <w:pPr>
        <w:spacing w:line="360" w:lineRule="auto"/>
        <w:ind w:firstLineChars="250" w:firstLine="703"/>
        <w:rPr>
          <w:b/>
          <w:sz w:val="28"/>
          <w:szCs w:val="28"/>
        </w:rPr>
      </w:pPr>
      <w:r w:rsidRPr="006C21BA">
        <w:rPr>
          <w:rFonts w:hint="eastAsia"/>
          <w:b/>
          <w:sz w:val="28"/>
          <w:szCs w:val="28"/>
          <w:u w:val="single"/>
        </w:rPr>
        <w:t xml:space="preserve">            </w:t>
      </w:r>
      <w:r w:rsidRPr="006C21BA">
        <w:rPr>
          <w:rFonts w:hint="eastAsia"/>
          <w:b/>
          <w:sz w:val="28"/>
          <w:szCs w:val="28"/>
        </w:rPr>
        <w:t>支部</w:t>
      </w:r>
      <w:r w:rsidRPr="006C21BA">
        <w:rPr>
          <w:rFonts w:hint="eastAsia"/>
          <w:b/>
          <w:sz w:val="28"/>
          <w:szCs w:val="28"/>
        </w:rPr>
        <w:t>2018</w:t>
      </w:r>
      <w:r w:rsidRPr="006C21BA">
        <w:rPr>
          <w:rFonts w:hint="eastAsia"/>
          <w:b/>
          <w:sz w:val="28"/>
          <w:szCs w:val="28"/>
        </w:rPr>
        <w:t>年上半年“党员活动日”计划表</w:t>
      </w:r>
    </w:p>
    <w:tbl>
      <w:tblPr>
        <w:tblStyle w:val="a5"/>
        <w:tblW w:w="0" w:type="auto"/>
        <w:jc w:val="center"/>
        <w:tblLook w:val="04A0"/>
      </w:tblPr>
      <w:tblGrid>
        <w:gridCol w:w="2840"/>
        <w:gridCol w:w="2841"/>
        <w:gridCol w:w="2841"/>
      </w:tblGrid>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时间</w:t>
            </w:r>
          </w:p>
        </w:tc>
        <w:tc>
          <w:tcPr>
            <w:tcW w:w="2841" w:type="dxa"/>
            <w:vAlign w:val="center"/>
          </w:tcPr>
          <w:p w:rsidR="002572E8" w:rsidRPr="002572E8" w:rsidRDefault="002572E8" w:rsidP="002572E8">
            <w:pPr>
              <w:spacing w:line="360" w:lineRule="auto"/>
              <w:jc w:val="center"/>
              <w:rPr>
                <w:sz w:val="28"/>
                <w:szCs w:val="28"/>
              </w:rPr>
            </w:pPr>
            <w:r w:rsidRPr="002572E8">
              <w:rPr>
                <w:rFonts w:hint="eastAsia"/>
                <w:sz w:val="28"/>
                <w:szCs w:val="28"/>
              </w:rPr>
              <w:t>内容</w:t>
            </w:r>
          </w:p>
        </w:tc>
        <w:tc>
          <w:tcPr>
            <w:tcW w:w="2841" w:type="dxa"/>
            <w:vAlign w:val="center"/>
          </w:tcPr>
          <w:p w:rsidR="002572E8" w:rsidRPr="002572E8" w:rsidRDefault="002572E8" w:rsidP="002572E8">
            <w:pPr>
              <w:spacing w:line="360" w:lineRule="auto"/>
              <w:jc w:val="center"/>
              <w:rPr>
                <w:sz w:val="28"/>
                <w:szCs w:val="28"/>
              </w:rPr>
            </w:pPr>
            <w:r w:rsidRPr="002572E8">
              <w:rPr>
                <w:rFonts w:hint="eastAsia"/>
                <w:sz w:val="28"/>
                <w:szCs w:val="28"/>
              </w:rPr>
              <w:t>地点</w:t>
            </w: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3</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5</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7</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9</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11</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13</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15</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17</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r w:rsidR="002572E8" w:rsidTr="002572E8">
        <w:trPr>
          <w:trHeight w:val="1134"/>
          <w:jc w:val="center"/>
        </w:trPr>
        <w:tc>
          <w:tcPr>
            <w:tcW w:w="2840" w:type="dxa"/>
            <w:vAlign w:val="center"/>
          </w:tcPr>
          <w:p w:rsidR="002572E8" w:rsidRPr="002572E8" w:rsidRDefault="002572E8" w:rsidP="002572E8">
            <w:pPr>
              <w:spacing w:line="360" w:lineRule="auto"/>
              <w:jc w:val="center"/>
              <w:rPr>
                <w:sz w:val="28"/>
                <w:szCs w:val="28"/>
              </w:rPr>
            </w:pPr>
            <w:r w:rsidRPr="002572E8">
              <w:rPr>
                <w:rFonts w:hint="eastAsia"/>
                <w:sz w:val="28"/>
                <w:szCs w:val="28"/>
              </w:rPr>
              <w:t>第</w:t>
            </w:r>
            <w:r w:rsidRPr="002572E8">
              <w:rPr>
                <w:rFonts w:hint="eastAsia"/>
                <w:sz w:val="28"/>
                <w:szCs w:val="28"/>
              </w:rPr>
              <w:t>19</w:t>
            </w:r>
            <w:r w:rsidRPr="002572E8">
              <w:rPr>
                <w:rFonts w:hint="eastAsia"/>
                <w:sz w:val="28"/>
                <w:szCs w:val="28"/>
              </w:rPr>
              <w:t>周</w:t>
            </w:r>
          </w:p>
        </w:tc>
        <w:tc>
          <w:tcPr>
            <w:tcW w:w="2841" w:type="dxa"/>
            <w:vAlign w:val="center"/>
          </w:tcPr>
          <w:p w:rsidR="002572E8" w:rsidRPr="002572E8" w:rsidRDefault="002572E8" w:rsidP="002572E8">
            <w:pPr>
              <w:spacing w:line="360" w:lineRule="auto"/>
              <w:jc w:val="center"/>
              <w:rPr>
                <w:sz w:val="28"/>
                <w:szCs w:val="28"/>
              </w:rPr>
            </w:pPr>
          </w:p>
        </w:tc>
        <w:tc>
          <w:tcPr>
            <w:tcW w:w="2841" w:type="dxa"/>
            <w:vAlign w:val="center"/>
          </w:tcPr>
          <w:p w:rsidR="002572E8" w:rsidRPr="002572E8" w:rsidRDefault="002572E8" w:rsidP="002572E8">
            <w:pPr>
              <w:spacing w:line="360" w:lineRule="auto"/>
              <w:jc w:val="center"/>
              <w:rPr>
                <w:sz w:val="28"/>
                <w:szCs w:val="28"/>
              </w:rPr>
            </w:pPr>
          </w:p>
        </w:tc>
      </w:tr>
    </w:tbl>
    <w:p w:rsidR="002572E8" w:rsidRPr="00BA582D" w:rsidRDefault="002572E8" w:rsidP="002572E8">
      <w:pPr>
        <w:spacing w:line="360" w:lineRule="auto"/>
        <w:rPr>
          <w:sz w:val="24"/>
          <w:szCs w:val="24"/>
        </w:rPr>
      </w:pPr>
    </w:p>
    <w:sectPr w:rsidR="002572E8" w:rsidRPr="00BA582D" w:rsidSect="00B33C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1B" w:rsidRDefault="00B7181B" w:rsidP="00BA582D">
      <w:r>
        <w:separator/>
      </w:r>
    </w:p>
  </w:endnote>
  <w:endnote w:type="continuationSeparator" w:id="1">
    <w:p w:rsidR="00B7181B" w:rsidRDefault="00B7181B" w:rsidP="00BA58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1B" w:rsidRDefault="00B7181B" w:rsidP="00BA582D">
      <w:r>
        <w:separator/>
      </w:r>
    </w:p>
  </w:footnote>
  <w:footnote w:type="continuationSeparator" w:id="1">
    <w:p w:rsidR="00B7181B" w:rsidRDefault="00B7181B" w:rsidP="00BA58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0220"/>
    <w:rsid w:val="00011D32"/>
    <w:rsid w:val="00032E91"/>
    <w:rsid w:val="00053B1A"/>
    <w:rsid w:val="000C604E"/>
    <w:rsid w:val="000D6015"/>
    <w:rsid w:val="00142FF8"/>
    <w:rsid w:val="001B37CA"/>
    <w:rsid w:val="001B512D"/>
    <w:rsid w:val="001E20D5"/>
    <w:rsid w:val="001E2AC3"/>
    <w:rsid w:val="001E7954"/>
    <w:rsid w:val="0023728A"/>
    <w:rsid w:val="002572E8"/>
    <w:rsid w:val="002718A5"/>
    <w:rsid w:val="00276E52"/>
    <w:rsid w:val="002E684A"/>
    <w:rsid w:val="0032581B"/>
    <w:rsid w:val="0033605A"/>
    <w:rsid w:val="003379FD"/>
    <w:rsid w:val="00434DB8"/>
    <w:rsid w:val="00480ED3"/>
    <w:rsid w:val="00482E9A"/>
    <w:rsid w:val="004B22F9"/>
    <w:rsid w:val="004C24FB"/>
    <w:rsid w:val="004F5F5F"/>
    <w:rsid w:val="00541125"/>
    <w:rsid w:val="005F154D"/>
    <w:rsid w:val="005F33BA"/>
    <w:rsid w:val="005F3680"/>
    <w:rsid w:val="005F7919"/>
    <w:rsid w:val="00607522"/>
    <w:rsid w:val="00611DE3"/>
    <w:rsid w:val="00621C84"/>
    <w:rsid w:val="00631D84"/>
    <w:rsid w:val="00643A68"/>
    <w:rsid w:val="006811A5"/>
    <w:rsid w:val="006A3691"/>
    <w:rsid w:val="006C21BA"/>
    <w:rsid w:val="006F6A69"/>
    <w:rsid w:val="00702A75"/>
    <w:rsid w:val="007240FE"/>
    <w:rsid w:val="00753BFD"/>
    <w:rsid w:val="007558B7"/>
    <w:rsid w:val="00774CA3"/>
    <w:rsid w:val="007A68B3"/>
    <w:rsid w:val="007C58B0"/>
    <w:rsid w:val="007F4407"/>
    <w:rsid w:val="008436B1"/>
    <w:rsid w:val="008F6046"/>
    <w:rsid w:val="00933D12"/>
    <w:rsid w:val="00944CC7"/>
    <w:rsid w:val="00976967"/>
    <w:rsid w:val="009874B4"/>
    <w:rsid w:val="009950B7"/>
    <w:rsid w:val="009A0C8B"/>
    <w:rsid w:val="009F4B50"/>
    <w:rsid w:val="00A15601"/>
    <w:rsid w:val="00A52472"/>
    <w:rsid w:val="00A629A7"/>
    <w:rsid w:val="00A90BAE"/>
    <w:rsid w:val="00AC5D5B"/>
    <w:rsid w:val="00AF5111"/>
    <w:rsid w:val="00B151A3"/>
    <w:rsid w:val="00B227CC"/>
    <w:rsid w:val="00B33C1D"/>
    <w:rsid w:val="00B7181B"/>
    <w:rsid w:val="00B94E48"/>
    <w:rsid w:val="00BA582D"/>
    <w:rsid w:val="00BC57EF"/>
    <w:rsid w:val="00BE51CE"/>
    <w:rsid w:val="00BF0BCC"/>
    <w:rsid w:val="00C1438B"/>
    <w:rsid w:val="00C43428"/>
    <w:rsid w:val="00C81E89"/>
    <w:rsid w:val="00CC44E6"/>
    <w:rsid w:val="00D241C2"/>
    <w:rsid w:val="00D633B8"/>
    <w:rsid w:val="00DE1A87"/>
    <w:rsid w:val="00DE31EE"/>
    <w:rsid w:val="00DE708A"/>
    <w:rsid w:val="00DF2C18"/>
    <w:rsid w:val="00DF6E9F"/>
    <w:rsid w:val="00E300A0"/>
    <w:rsid w:val="00E53955"/>
    <w:rsid w:val="00E945F6"/>
    <w:rsid w:val="00E961D3"/>
    <w:rsid w:val="00E972D1"/>
    <w:rsid w:val="00EB70B3"/>
    <w:rsid w:val="00EC087B"/>
    <w:rsid w:val="00EC26AB"/>
    <w:rsid w:val="00F03760"/>
    <w:rsid w:val="00F50220"/>
    <w:rsid w:val="00F8124F"/>
    <w:rsid w:val="00F967C9"/>
    <w:rsid w:val="00FB6FA7"/>
    <w:rsid w:val="00FC1FE2"/>
    <w:rsid w:val="00FC4C5F"/>
    <w:rsid w:val="00FD2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58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582D"/>
    <w:rPr>
      <w:sz w:val="18"/>
      <w:szCs w:val="18"/>
    </w:rPr>
  </w:style>
  <w:style w:type="paragraph" w:styleId="a4">
    <w:name w:val="footer"/>
    <w:basedOn w:val="a"/>
    <w:link w:val="Char0"/>
    <w:uiPriority w:val="99"/>
    <w:semiHidden/>
    <w:unhideWhenUsed/>
    <w:rsid w:val="00BA58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582D"/>
    <w:rPr>
      <w:sz w:val="18"/>
      <w:szCs w:val="18"/>
    </w:rPr>
  </w:style>
  <w:style w:type="table" w:styleId="a5">
    <w:name w:val="Table Grid"/>
    <w:basedOn w:val="a1"/>
    <w:uiPriority w:val="39"/>
    <w:rsid w:val="002572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180776">
      <w:bodyDiv w:val="1"/>
      <w:marLeft w:val="0"/>
      <w:marRight w:val="0"/>
      <w:marTop w:val="0"/>
      <w:marBottom w:val="0"/>
      <w:divBdr>
        <w:top w:val="none" w:sz="0" w:space="0" w:color="auto"/>
        <w:left w:val="none" w:sz="0" w:space="0" w:color="auto"/>
        <w:bottom w:val="none" w:sz="0" w:space="0" w:color="auto"/>
        <w:right w:val="none" w:sz="0" w:space="0" w:color="auto"/>
      </w:divBdr>
    </w:div>
    <w:div w:id="96443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24E07-5399-4C8C-9A9D-06B2AC29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2018-03-30T03:35:00Z</dcterms:created>
  <dcterms:modified xsi:type="dcterms:W3CDTF">2018-03-30T04:25:00Z</dcterms:modified>
</cp:coreProperties>
</file>