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55" w:rsidRPr="00391198" w:rsidRDefault="0037355C" w:rsidP="004D0B6F">
      <w:pPr>
        <w:autoSpaceDE w:val="0"/>
        <w:autoSpaceDN w:val="0"/>
        <w:adjustRightInd w:val="0"/>
        <w:jc w:val="center"/>
        <w:rPr>
          <w:rFonts w:ascii="微软雅黑" w:eastAsia="微软雅黑" w:hAnsi="微软雅黑"/>
          <w:b/>
          <w:sz w:val="36"/>
          <w:szCs w:val="36"/>
        </w:rPr>
      </w:pPr>
      <w:r w:rsidRPr="00391198">
        <w:rPr>
          <w:rFonts w:ascii="微软雅黑" w:eastAsia="微软雅黑" w:hAnsi="微软雅黑" w:hint="eastAsia"/>
          <w:b/>
          <w:sz w:val="36"/>
          <w:szCs w:val="36"/>
        </w:rPr>
        <w:t>基础医学院</w:t>
      </w:r>
      <w:r w:rsidR="00294EE6" w:rsidRPr="00391198">
        <w:rPr>
          <w:rFonts w:ascii="微软雅黑" w:eastAsia="微软雅黑" w:hAnsi="微软雅黑" w:hint="eastAsia"/>
          <w:b/>
          <w:sz w:val="36"/>
          <w:szCs w:val="36"/>
        </w:rPr>
        <w:t>非医学专业背景新进教师培养协议</w:t>
      </w:r>
    </w:p>
    <w:p w:rsidR="00391198" w:rsidRDefault="00391198" w:rsidP="004D0B6F">
      <w:pPr>
        <w:autoSpaceDE w:val="0"/>
        <w:autoSpaceDN w:val="0"/>
        <w:adjustRightInd w:val="0"/>
        <w:ind w:firstLineChars="202" w:firstLine="566"/>
        <w:jc w:val="left"/>
        <w:rPr>
          <w:rFonts w:ascii="新宋体" w:eastAsia="新宋体" w:hAnsi="新宋体" w:cs="宋体"/>
          <w:kern w:val="0"/>
          <w:sz w:val="28"/>
          <w:szCs w:val="28"/>
        </w:rPr>
      </w:pPr>
    </w:p>
    <w:p w:rsidR="00317A37" w:rsidRPr="0037355C" w:rsidRDefault="00211876" w:rsidP="004D0B6F">
      <w:pPr>
        <w:autoSpaceDE w:val="0"/>
        <w:autoSpaceDN w:val="0"/>
        <w:adjustRightInd w:val="0"/>
        <w:ind w:firstLineChars="202" w:firstLine="566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基础医学是医学教育的重要组成部分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基础医学</w:t>
      </w:r>
      <w:r w:rsidR="00563F6F" w:rsidRPr="0037355C">
        <w:rPr>
          <w:rFonts w:ascii="新宋体" w:eastAsia="新宋体" w:hAnsi="新宋体" w:cs="宋体" w:hint="eastAsia"/>
          <w:kern w:val="0"/>
          <w:sz w:val="28"/>
          <w:szCs w:val="28"/>
        </w:rPr>
        <w:t>相关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课程的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教学质量关系到医学专业人才</w:t>
      </w:r>
      <w:r w:rsidR="00A36653" w:rsidRPr="0037355C">
        <w:rPr>
          <w:rFonts w:ascii="新宋体" w:eastAsia="新宋体" w:hAnsi="新宋体" w:cs="宋体" w:hint="eastAsia"/>
          <w:kern w:val="0"/>
          <w:sz w:val="28"/>
          <w:szCs w:val="28"/>
        </w:rPr>
        <w:t>的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培养质量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  <w:r w:rsidR="0001413F" w:rsidRPr="0037355C">
        <w:rPr>
          <w:rFonts w:ascii="新宋体" w:eastAsia="新宋体" w:hAnsi="新宋体" w:cs="宋体" w:hint="eastAsia"/>
          <w:kern w:val="0"/>
          <w:sz w:val="28"/>
          <w:szCs w:val="28"/>
        </w:rPr>
        <w:t>非临床医学</w:t>
      </w:r>
      <w:r w:rsidR="0001413F">
        <w:rPr>
          <w:rFonts w:ascii="新宋体" w:eastAsia="新宋体" w:hAnsi="新宋体" w:cs="宋体" w:hint="eastAsia"/>
          <w:kern w:val="0"/>
          <w:sz w:val="28"/>
          <w:szCs w:val="28"/>
        </w:rPr>
        <w:t>和非</w:t>
      </w:r>
      <w:r w:rsidR="0001413F"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基础医学专业背景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的</w:t>
      </w:r>
      <w:r w:rsidR="009D1732" w:rsidRPr="0037355C">
        <w:rPr>
          <w:rFonts w:ascii="新宋体" w:eastAsia="新宋体" w:hAnsi="新宋体" w:cs="宋体" w:hint="eastAsia"/>
          <w:kern w:val="0"/>
          <w:sz w:val="28"/>
          <w:szCs w:val="28"/>
        </w:rPr>
        <w:t>新进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担任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专业学生的任课教师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="0001413F">
        <w:rPr>
          <w:rFonts w:ascii="新宋体" w:eastAsia="新宋体" w:hAnsi="新宋体" w:cs="宋体" w:hint="eastAsia"/>
          <w:kern w:val="0"/>
          <w:sz w:val="28"/>
          <w:szCs w:val="28"/>
        </w:rPr>
        <w:t>承担与医学专业教育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密切</w:t>
      </w:r>
      <w:r w:rsidR="009D1732" w:rsidRPr="0037355C">
        <w:rPr>
          <w:rFonts w:ascii="新宋体" w:eastAsia="新宋体" w:hAnsi="新宋体" w:cs="宋体" w:hint="eastAsia"/>
          <w:kern w:val="0"/>
          <w:sz w:val="28"/>
          <w:szCs w:val="28"/>
        </w:rPr>
        <w:t>相关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的</w:t>
      </w:r>
      <w:r w:rsidR="009D1732"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基础医学的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教学</w:t>
      </w:r>
      <w:r w:rsidR="0001413F">
        <w:rPr>
          <w:rFonts w:ascii="新宋体" w:eastAsia="新宋体" w:hAnsi="新宋体" w:cs="宋体" w:hint="eastAsia"/>
          <w:kern w:val="0"/>
          <w:sz w:val="28"/>
          <w:szCs w:val="28"/>
        </w:rPr>
        <w:t>任务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，存在着医学专业</w:t>
      </w:r>
      <w:r w:rsidR="0001413F">
        <w:rPr>
          <w:rFonts w:ascii="新宋体" w:eastAsia="新宋体" w:hAnsi="新宋体" w:cs="宋体" w:hint="eastAsia"/>
          <w:kern w:val="0"/>
          <w:sz w:val="28"/>
          <w:szCs w:val="28"/>
        </w:rPr>
        <w:t>基础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知</w:t>
      </w:r>
      <w:r w:rsidR="009D1732" w:rsidRPr="0037355C">
        <w:rPr>
          <w:rFonts w:ascii="新宋体" w:eastAsia="新宋体" w:hAnsi="新宋体" w:cs="宋体" w:hint="eastAsia"/>
          <w:kern w:val="0"/>
          <w:sz w:val="28"/>
          <w:szCs w:val="28"/>
        </w:rPr>
        <w:t>识欠缺的问题。为</w:t>
      </w:r>
      <w:r w:rsidR="009B2262" w:rsidRPr="0037355C">
        <w:rPr>
          <w:rFonts w:ascii="新宋体" w:eastAsia="新宋体" w:hAnsi="新宋体" w:cs="宋体" w:hint="eastAsia"/>
          <w:kern w:val="0"/>
          <w:sz w:val="28"/>
          <w:szCs w:val="28"/>
        </w:rPr>
        <w:t>进一步</w:t>
      </w:r>
      <w:r w:rsidR="00E94AFD" w:rsidRPr="0037355C">
        <w:rPr>
          <w:rFonts w:ascii="新宋体" w:eastAsia="新宋体" w:hAnsi="新宋体" w:cs="宋体" w:hint="eastAsia"/>
          <w:kern w:val="0"/>
          <w:sz w:val="28"/>
          <w:szCs w:val="28"/>
        </w:rPr>
        <w:t>提高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临床医学专业</w:t>
      </w:r>
      <w:r w:rsidR="00E94AFD" w:rsidRPr="0037355C">
        <w:rPr>
          <w:rFonts w:ascii="新宋体" w:eastAsia="新宋体" w:hAnsi="新宋体" w:cs="宋体" w:hint="eastAsia"/>
          <w:kern w:val="0"/>
          <w:sz w:val="28"/>
          <w:szCs w:val="28"/>
        </w:rPr>
        <w:t>本科教学质量，</w:t>
      </w:r>
      <w:r w:rsidR="009B2262" w:rsidRPr="0037355C">
        <w:rPr>
          <w:rFonts w:ascii="新宋体" w:eastAsia="新宋体" w:hAnsi="新宋体" w:cs="宋体" w:hint="eastAsia"/>
          <w:kern w:val="0"/>
          <w:sz w:val="28"/>
          <w:szCs w:val="28"/>
        </w:rPr>
        <w:t>推进基础医学</w:t>
      </w:r>
      <w:r w:rsidR="00893D89" w:rsidRPr="0037355C">
        <w:rPr>
          <w:rFonts w:ascii="新宋体" w:eastAsia="新宋体" w:hAnsi="新宋体" w:cs="宋体" w:hint="eastAsia"/>
          <w:kern w:val="0"/>
          <w:sz w:val="28"/>
          <w:szCs w:val="28"/>
        </w:rPr>
        <w:t>的</w:t>
      </w:r>
      <w:r w:rsidR="00AF6ADE" w:rsidRPr="0037355C">
        <w:rPr>
          <w:rFonts w:ascii="新宋体" w:eastAsia="新宋体" w:hAnsi="新宋体" w:cs="宋体" w:hint="eastAsia"/>
          <w:kern w:val="0"/>
          <w:sz w:val="28"/>
          <w:szCs w:val="28"/>
        </w:rPr>
        <w:t>师资</w:t>
      </w:r>
      <w:r w:rsidR="009B2262" w:rsidRPr="0037355C">
        <w:rPr>
          <w:rFonts w:ascii="新宋体" w:eastAsia="新宋体" w:hAnsi="新宋体" w:cs="宋体" w:hint="eastAsia"/>
          <w:kern w:val="0"/>
          <w:sz w:val="28"/>
          <w:szCs w:val="28"/>
        </w:rPr>
        <w:t>队伍建设，</w:t>
      </w:r>
      <w:r w:rsidR="00541744" w:rsidRPr="0037355C">
        <w:rPr>
          <w:rFonts w:ascii="新宋体" w:eastAsia="新宋体" w:hAnsi="新宋体" w:cs="宋体" w:hint="eastAsia"/>
          <w:kern w:val="0"/>
          <w:sz w:val="28"/>
          <w:szCs w:val="28"/>
        </w:rPr>
        <w:t>我</w:t>
      </w:r>
      <w:r w:rsidR="009B2262" w:rsidRPr="0037355C">
        <w:rPr>
          <w:rFonts w:ascii="新宋体" w:eastAsia="新宋体" w:hAnsi="新宋体" w:cs="宋体" w:hint="eastAsia"/>
          <w:kern w:val="0"/>
          <w:sz w:val="28"/>
          <w:szCs w:val="28"/>
        </w:rPr>
        <w:t>院特制定</w:t>
      </w:r>
      <w:r w:rsidR="00632A6E" w:rsidRPr="0037355C">
        <w:rPr>
          <w:rFonts w:ascii="新宋体" w:eastAsia="新宋体" w:hAnsi="新宋体" w:cs="宋体" w:hint="eastAsia"/>
          <w:kern w:val="0"/>
          <w:sz w:val="28"/>
          <w:szCs w:val="28"/>
        </w:rPr>
        <w:t>本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协议，</w:t>
      </w:r>
      <w:r w:rsidR="00541744" w:rsidRPr="0037355C">
        <w:rPr>
          <w:rFonts w:ascii="新宋体" w:eastAsia="新宋体" w:hAnsi="新宋体" w:cs="宋体" w:hint="eastAsia"/>
          <w:kern w:val="0"/>
          <w:sz w:val="28"/>
          <w:szCs w:val="28"/>
        </w:rPr>
        <w:t>督促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非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临床</w:t>
      </w:r>
      <w:r w:rsidR="00E51E55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</w:t>
      </w:r>
      <w:r w:rsidR="008A582C" w:rsidRPr="0037355C">
        <w:rPr>
          <w:rFonts w:ascii="新宋体" w:eastAsia="新宋体" w:hAnsi="新宋体" w:cs="宋体" w:hint="eastAsia"/>
          <w:kern w:val="0"/>
          <w:sz w:val="28"/>
          <w:szCs w:val="28"/>
        </w:rPr>
        <w:t>学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和非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基础医学</w:t>
      </w:r>
      <w:r w:rsidR="003A7BE2" w:rsidRPr="0037355C">
        <w:rPr>
          <w:rFonts w:ascii="新宋体" w:eastAsia="新宋体" w:hAnsi="新宋体" w:cs="宋体" w:hint="eastAsia"/>
          <w:kern w:val="0"/>
          <w:sz w:val="28"/>
          <w:szCs w:val="28"/>
        </w:rPr>
        <w:t>专业背景</w:t>
      </w:r>
      <w:r w:rsidR="00AA027C" w:rsidRPr="0037355C">
        <w:rPr>
          <w:rFonts w:ascii="新宋体" w:eastAsia="新宋体" w:hAnsi="新宋体" w:cs="宋体" w:hint="eastAsia"/>
          <w:kern w:val="0"/>
          <w:sz w:val="28"/>
          <w:szCs w:val="28"/>
        </w:rPr>
        <w:t>的</w:t>
      </w:r>
      <w:r w:rsidR="003A7BE2" w:rsidRPr="0037355C">
        <w:rPr>
          <w:rFonts w:ascii="新宋体" w:eastAsia="新宋体" w:hAnsi="新宋体" w:cs="宋体" w:hint="eastAsia"/>
          <w:kern w:val="0"/>
          <w:sz w:val="28"/>
          <w:szCs w:val="28"/>
        </w:rPr>
        <w:t>新进</w:t>
      </w:r>
      <w:r w:rsidR="008A582C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</w:t>
      </w:r>
      <w:r w:rsidR="00AA027C" w:rsidRPr="0037355C">
        <w:rPr>
          <w:rFonts w:ascii="新宋体" w:eastAsia="新宋体" w:hAnsi="新宋体" w:cs="宋体" w:hint="eastAsia"/>
          <w:kern w:val="0"/>
          <w:sz w:val="28"/>
          <w:szCs w:val="28"/>
        </w:rPr>
        <w:t>进行</w:t>
      </w:r>
      <w:r w:rsidR="00184D77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相关</w:t>
      </w:r>
      <w:r w:rsidR="00AA027C" w:rsidRPr="0037355C">
        <w:rPr>
          <w:rFonts w:ascii="新宋体" w:eastAsia="新宋体" w:hAnsi="新宋体" w:cs="宋体" w:hint="eastAsia"/>
          <w:kern w:val="0"/>
          <w:sz w:val="28"/>
          <w:szCs w:val="28"/>
        </w:rPr>
        <w:t>专业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基础</w:t>
      </w:r>
      <w:r w:rsidR="00184D77" w:rsidRPr="0037355C">
        <w:rPr>
          <w:rFonts w:ascii="新宋体" w:eastAsia="新宋体" w:hAnsi="新宋体" w:cs="宋体" w:hint="eastAsia"/>
          <w:kern w:val="0"/>
          <w:sz w:val="28"/>
          <w:szCs w:val="28"/>
        </w:rPr>
        <w:t>知识的学习。</w:t>
      </w:r>
    </w:p>
    <w:p w:rsidR="006505E4" w:rsidRPr="0037355C" w:rsidRDefault="006505E4" w:rsidP="004D0B6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一、培养对象</w:t>
      </w:r>
    </w:p>
    <w:p w:rsidR="00294EE6" w:rsidRPr="0037355C" w:rsidRDefault="00563F6F" w:rsidP="004D0B6F">
      <w:pPr>
        <w:autoSpaceDE w:val="0"/>
        <w:autoSpaceDN w:val="0"/>
        <w:adjustRightInd w:val="0"/>
        <w:ind w:firstLineChars="202" w:firstLine="566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hint="eastAsia"/>
          <w:sz w:val="28"/>
          <w:szCs w:val="28"/>
        </w:rPr>
        <w:t>非</w:t>
      </w:r>
      <w:r w:rsidR="0037355C" w:rsidRPr="0037355C">
        <w:rPr>
          <w:rFonts w:ascii="新宋体" w:eastAsia="新宋体" w:hAnsi="新宋体" w:hint="eastAsia"/>
          <w:sz w:val="28"/>
          <w:szCs w:val="28"/>
        </w:rPr>
        <w:t>临床</w:t>
      </w:r>
      <w:r w:rsidRPr="0037355C">
        <w:rPr>
          <w:rFonts w:ascii="新宋体" w:eastAsia="新宋体" w:hAnsi="新宋体" w:hint="eastAsia"/>
          <w:sz w:val="28"/>
          <w:szCs w:val="28"/>
        </w:rPr>
        <w:t>医学</w:t>
      </w:r>
      <w:r w:rsidR="00391198">
        <w:rPr>
          <w:rFonts w:ascii="新宋体" w:eastAsia="新宋体" w:hAnsi="新宋体" w:hint="eastAsia"/>
          <w:sz w:val="28"/>
          <w:szCs w:val="28"/>
        </w:rPr>
        <w:t>和非</w:t>
      </w:r>
      <w:r w:rsidR="0037355C">
        <w:rPr>
          <w:rFonts w:ascii="新宋体" w:eastAsia="新宋体" w:hAnsi="新宋体" w:hint="eastAsia"/>
          <w:sz w:val="28"/>
          <w:szCs w:val="28"/>
        </w:rPr>
        <w:t>基础医学</w:t>
      </w:r>
      <w:r w:rsidRPr="0037355C">
        <w:rPr>
          <w:rFonts w:ascii="新宋体" w:eastAsia="新宋体" w:hAnsi="新宋体" w:hint="eastAsia"/>
          <w:sz w:val="28"/>
          <w:szCs w:val="28"/>
        </w:rPr>
        <w:t>专业背景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、</w:t>
      </w:r>
      <w:r w:rsidR="001E23B4" w:rsidRPr="0037355C">
        <w:rPr>
          <w:rFonts w:ascii="新宋体" w:eastAsia="新宋体" w:hAnsi="新宋体" w:cs="宋体" w:hint="eastAsia"/>
          <w:kern w:val="0"/>
          <w:sz w:val="28"/>
          <w:szCs w:val="28"/>
        </w:rPr>
        <w:t>面向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医学专业学生授课、</w:t>
      </w:r>
      <w:r w:rsidR="001E23B4" w:rsidRPr="0037355C">
        <w:rPr>
          <w:rFonts w:ascii="新宋体" w:eastAsia="新宋体" w:hAnsi="新宋体" w:cs="宋体" w:hint="eastAsia"/>
          <w:kern w:val="0"/>
          <w:sz w:val="28"/>
          <w:szCs w:val="28"/>
        </w:rPr>
        <w:t>承担医学基础</w:t>
      </w:r>
      <w:r w:rsidR="0037355C" w:rsidRPr="0037355C">
        <w:rPr>
          <w:rFonts w:ascii="新宋体" w:eastAsia="新宋体" w:hAnsi="新宋体" w:cs="宋体" w:hint="eastAsia"/>
          <w:kern w:val="0"/>
          <w:sz w:val="28"/>
          <w:szCs w:val="28"/>
        </w:rPr>
        <w:t>课程的新进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教师。</w:t>
      </w:r>
    </w:p>
    <w:p w:rsidR="00E51E55" w:rsidRPr="0037355C" w:rsidRDefault="006505E4" w:rsidP="004D0B6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二</w:t>
      </w:r>
      <w:r w:rsidR="00B936AC" w:rsidRPr="0037355C">
        <w:rPr>
          <w:rFonts w:ascii="新宋体" w:eastAsia="新宋体" w:hAnsi="新宋体" w:cs="宋体" w:hint="eastAsia"/>
          <w:kern w:val="0"/>
          <w:sz w:val="28"/>
          <w:szCs w:val="28"/>
        </w:rPr>
        <w:t>、培养内容</w:t>
      </w:r>
    </w:p>
    <w:p w:rsidR="008A582C" w:rsidRPr="0037355C" w:rsidRDefault="00B936AC" w:rsidP="0037355C">
      <w:pPr>
        <w:autoSpaceDE w:val="0"/>
        <w:autoSpaceDN w:val="0"/>
        <w:adjustRightInd w:val="0"/>
        <w:ind w:firstLineChars="100" w:firstLine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1.</w:t>
      </w:r>
      <w:r w:rsidR="008A582C" w:rsidRPr="0037355C">
        <w:rPr>
          <w:rFonts w:ascii="新宋体" w:eastAsia="新宋体" w:hAnsi="新宋体" w:cs="宋体" w:hint="eastAsia"/>
          <w:kern w:val="0"/>
          <w:sz w:val="28"/>
          <w:szCs w:val="28"/>
        </w:rPr>
        <w:t>加强思想道德建设，牢固树立教书育人的宗旨。</w:t>
      </w:r>
    </w:p>
    <w:p w:rsidR="004C1A08" w:rsidRPr="0037355C" w:rsidRDefault="008A582C" w:rsidP="0056197C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2.建立</w:t>
      </w:r>
      <w:r w:rsidR="00563F6F" w:rsidRPr="0037355C">
        <w:rPr>
          <w:rFonts w:ascii="新宋体" w:eastAsia="新宋体" w:hAnsi="新宋体" w:hint="eastAsia"/>
          <w:sz w:val="28"/>
          <w:szCs w:val="28"/>
        </w:rPr>
        <w:t>非</w:t>
      </w:r>
      <w:r w:rsidR="0037355C">
        <w:rPr>
          <w:rFonts w:ascii="新宋体" w:eastAsia="新宋体" w:hAnsi="新宋体" w:hint="eastAsia"/>
          <w:sz w:val="28"/>
          <w:szCs w:val="28"/>
        </w:rPr>
        <w:t>临床</w:t>
      </w:r>
      <w:r w:rsidR="00563F6F" w:rsidRPr="0037355C">
        <w:rPr>
          <w:rFonts w:ascii="新宋体" w:eastAsia="新宋体" w:hAnsi="新宋体" w:hint="eastAsia"/>
          <w:sz w:val="28"/>
          <w:szCs w:val="28"/>
        </w:rPr>
        <w:t>医学</w:t>
      </w:r>
      <w:r w:rsidR="00391198">
        <w:rPr>
          <w:rFonts w:ascii="新宋体" w:eastAsia="新宋体" w:hAnsi="新宋体" w:hint="eastAsia"/>
          <w:sz w:val="28"/>
          <w:szCs w:val="28"/>
        </w:rPr>
        <w:t>和非</w:t>
      </w:r>
      <w:r w:rsidR="0037355C">
        <w:rPr>
          <w:rFonts w:ascii="新宋体" w:eastAsia="新宋体" w:hAnsi="新宋体" w:hint="eastAsia"/>
          <w:sz w:val="28"/>
          <w:szCs w:val="28"/>
        </w:rPr>
        <w:t>基础医学</w:t>
      </w:r>
      <w:r w:rsidR="00563F6F" w:rsidRPr="0037355C">
        <w:rPr>
          <w:rFonts w:ascii="新宋体" w:eastAsia="新宋体" w:hAnsi="新宋体" w:hint="eastAsia"/>
          <w:sz w:val="28"/>
          <w:szCs w:val="28"/>
        </w:rPr>
        <w:t>专业背景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教师跟修临床医学主干基础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课程制度</w:t>
      </w:r>
      <w:r w:rsidR="00043C34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  <w:r w:rsidR="0037355C" w:rsidRPr="0037355C">
        <w:rPr>
          <w:rFonts w:ascii="新宋体" w:eastAsia="新宋体" w:hAnsi="新宋体" w:hint="eastAsia"/>
          <w:sz w:val="28"/>
          <w:szCs w:val="28"/>
        </w:rPr>
        <w:t>非</w:t>
      </w:r>
      <w:r w:rsidR="0037355C">
        <w:rPr>
          <w:rFonts w:ascii="新宋体" w:eastAsia="新宋体" w:hAnsi="新宋体" w:hint="eastAsia"/>
          <w:sz w:val="28"/>
          <w:szCs w:val="28"/>
        </w:rPr>
        <w:t>临床</w:t>
      </w:r>
      <w:r w:rsidR="0037355C" w:rsidRPr="0037355C">
        <w:rPr>
          <w:rFonts w:ascii="新宋体" w:eastAsia="新宋体" w:hAnsi="新宋体" w:hint="eastAsia"/>
          <w:sz w:val="28"/>
          <w:szCs w:val="28"/>
        </w:rPr>
        <w:t>医学</w:t>
      </w:r>
      <w:r w:rsidR="00391198">
        <w:rPr>
          <w:rFonts w:ascii="新宋体" w:eastAsia="新宋体" w:hAnsi="新宋体" w:hint="eastAsia"/>
          <w:sz w:val="28"/>
          <w:szCs w:val="28"/>
        </w:rPr>
        <w:t>和非</w:t>
      </w:r>
      <w:r w:rsidR="0037355C">
        <w:rPr>
          <w:rFonts w:ascii="新宋体" w:eastAsia="新宋体" w:hAnsi="新宋体" w:hint="eastAsia"/>
          <w:sz w:val="28"/>
          <w:szCs w:val="28"/>
        </w:rPr>
        <w:t>基础医学</w:t>
      </w:r>
      <w:r w:rsidR="0037355C" w:rsidRPr="0037355C">
        <w:rPr>
          <w:rFonts w:ascii="新宋体" w:eastAsia="新宋体" w:hAnsi="新宋体" w:hint="eastAsia"/>
          <w:sz w:val="28"/>
          <w:szCs w:val="28"/>
        </w:rPr>
        <w:t>专业背景</w:t>
      </w:r>
      <w:r w:rsidR="00E35035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应全面系统地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进行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临床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医学专业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主干基础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课</w:t>
      </w:r>
      <w:r w:rsidR="00E35035" w:rsidRPr="0037355C">
        <w:rPr>
          <w:rFonts w:ascii="新宋体" w:eastAsia="新宋体" w:hAnsi="新宋体" w:cs="宋体" w:hint="eastAsia"/>
          <w:kern w:val="0"/>
          <w:sz w:val="28"/>
          <w:szCs w:val="28"/>
        </w:rPr>
        <w:t>程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的学习</w:t>
      </w:r>
      <w:r w:rsidR="00DF1145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悉心向教学经验丰富的教师学习，</w:t>
      </w:r>
      <w:r w:rsidR="00E35035" w:rsidRPr="0037355C">
        <w:rPr>
          <w:rFonts w:ascii="新宋体" w:eastAsia="新宋体" w:hAnsi="新宋体" w:cs="宋体" w:hint="eastAsia"/>
          <w:kern w:val="0"/>
          <w:sz w:val="28"/>
          <w:szCs w:val="28"/>
        </w:rPr>
        <w:t>具体要求如下：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3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年内修完系统</w:t>
      </w:r>
      <w:r w:rsidR="00E35035" w:rsidRPr="0037355C">
        <w:rPr>
          <w:rFonts w:ascii="新宋体" w:eastAsia="新宋体" w:hAnsi="新宋体" w:cs="宋体" w:hint="eastAsia"/>
          <w:kern w:val="0"/>
          <w:sz w:val="28"/>
          <w:szCs w:val="28"/>
        </w:rPr>
        <w:t>解剖学、</w:t>
      </w:r>
      <w:r w:rsidR="007A4C70">
        <w:rPr>
          <w:rFonts w:ascii="新宋体" w:eastAsia="新宋体" w:hAnsi="新宋体" w:cs="宋体" w:hint="eastAsia"/>
          <w:kern w:val="0"/>
          <w:sz w:val="28"/>
          <w:szCs w:val="28"/>
        </w:rPr>
        <w:t>病理生理学、病理学、</w:t>
      </w:r>
      <w:r w:rsidR="003F2BEF" w:rsidRPr="0037355C">
        <w:rPr>
          <w:rFonts w:ascii="新宋体" w:eastAsia="新宋体" w:hAnsi="新宋体" w:cs="宋体" w:hint="eastAsia"/>
          <w:kern w:val="0"/>
          <w:sz w:val="28"/>
          <w:szCs w:val="28"/>
        </w:rPr>
        <w:t>内科学、外科学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等</w:t>
      </w:r>
      <w:r w:rsidR="007A4C70">
        <w:rPr>
          <w:rFonts w:ascii="新宋体" w:eastAsia="新宋体" w:hAnsi="新宋体" w:cs="宋体" w:hint="eastAsia"/>
          <w:kern w:val="0"/>
          <w:sz w:val="28"/>
          <w:szCs w:val="28"/>
        </w:rPr>
        <w:t>5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门</w:t>
      </w:r>
      <w:r w:rsidR="00E35035" w:rsidRPr="0037355C">
        <w:rPr>
          <w:rFonts w:ascii="新宋体" w:eastAsia="新宋体" w:hAnsi="新宋体" w:cs="宋体" w:hint="eastAsia"/>
          <w:kern w:val="0"/>
          <w:sz w:val="28"/>
          <w:szCs w:val="28"/>
        </w:rPr>
        <w:t>课程</w:t>
      </w:r>
      <w:r w:rsidR="0054372E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。（如</w:t>
      </w:r>
      <w:r w:rsidR="008A26FE" w:rsidRPr="0037355C">
        <w:rPr>
          <w:rFonts w:ascii="新宋体" w:eastAsia="新宋体" w:hAnsi="新宋体" w:cs="宋体" w:hint="eastAsia"/>
          <w:kern w:val="0"/>
          <w:sz w:val="28"/>
          <w:szCs w:val="28"/>
        </w:rPr>
        <w:t>学习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过相关课程可凭证明</w:t>
      </w:r>
      <w:r w:rsidR="0054372E" w:rsidRPr="0037355C">
        <w:rPr>
          <w:rFonts w:ascii="新宋体" w:eastAsia="新宋体" w:hAnsi="新宋体" w:cs="宋体" w:hint="eastAsia"/>
          <w:kern w:val="0"/>
          <w:sz w:val="28"/>
          <w:szCs w:val="28"/>
        </w:rPr>
        <w:t>申请免修。）</w:t>
      </w:r>
    </w:p>
    <w:p w:rsidR="00E51E55" w:rsidRPr="0037355C" w:rsidRDefault="006505E4" w:rsidP="0056197C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3.丰富培养</w:t>
      </w:r>
      <w:r w:rsidR="008A582C" w:rsidRPr="0037355C">
        <w:rPr>
          <w:rFonts w:ascii="新宋体" w:eastAsia="新宋体" w:hAnsi="新宋体" w:cs="宋体" w:hint="eastAsia"/>
          <w:kern w:val="0"/>
          <w:sz w:val="28"/>
          <w:szCs w:val="28"/>
        </w:rPr>
        <w:t>方式，补充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</w:t>
      </w:r>
      <w:r w:rsidR="008A582C" w:rsidRPr="0037355C">
        <w:rPr>
          <w:rFonts w:ascii="新宋体" w:eastAsia="新宋体" w:hAnsi="新宋体" w:cs="宋体" w:hint="eastAsia"/>
          <w:kern w:val="0"/>
          <w:sz w:val="28"/>
          <w:szCs w:val="28"/>
        </w:rPr>
        <w:t>知识</w:t>
      </w:r>
      <w:r w:rsidR="00277C0A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教师根据自身专业背景和学习情况，选择性地参与系列活动，如听取医学知识</w:t>
      </w:r>
      <w:r w:rsidR="00B936AC" w:rsidRPr="0037355C">
        <w:rPr>
          <w:rFonts w:ascii="新宋体" w:eastAsia="新宋体" w:hAnsi="新宋体" w:cs="宋体" w:hint="eastAsia"/>
          <w:kern w:val="0"/>
          <w:sz w:val="28"/>
          <w:szCs w:val="28"/>
        </w:rPr>
        <w:t>讲座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、参与医学论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lastRenderedPageBreak/>
        <w:t>坛交流、</w:t>
      </w:r>
      <w:r w:rsidR="00B936AC" w:rsidRPr="0037355C">
        <w:rPr>
          <w:rFonts w:ascii="新宋体" w:eastAsia="新宋体" w:hAnsi="新宋体" w:cs="宋体" w:hint="eastAsia"/>
          <w:kern w:val="0"/>
          <w:sz w:val="28"/>
          <w:szCs w:val="28"/>
        </w:rPr>
        <w:t>通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过网络课程学习</w:t>
      </w:r>
      <w:r w:rsidR="00B936AC" w:rsidRPr="0037355C">
        <w:rPr>
          <w:rFonts w:ascii="新宋体" w:eastAsia="新宋体" w:hAnsi="新宋体" w:cs="宋体" w:hint="eastAsia"/>
          <w:kern w:val="0"/>
          <w:sz w:val="28"/>
          <w:szCs w:val="28"/>
        </w:rPr>
        <w:t>等形式，</w:t>
      </w:r>
      <w:r w:rsidR="0037355C">
        <w:rPr>
          <w:rFonts w:ascii="新宋体" w:eastAsia="新宋体" w:hAnsi="新宋体" w:cs="宋体" w:hint="eastAsia"/>
          <w:kern w:val="0"/>
          <w:sz w:val="28"/>
          <w:szCs w:val="28"/>
        </w:rPr>
        <w:t>补充临床医学相关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知识。</w:t>
      </w:r>
    </w:p>
    <w:p w:rsidR="00B936AC" w:rsidRPr="0037355C" w:rsidRDefault="006505E4" w:rsidP="004D0B6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三</w:t>
      </w:r>
      <w:r w:rsidR="00B936AC" w:rsidRPr="0037355C">
        <w:rPr>
          <w:rFonts w:ascii="新宋体" w:eastAsia="新宋体" w:hAnsi="新宋体" w:cs="宋体" w:hint="eastAsia"/>
          <w:kern w:val="0"/>
          <w:sz w:val="28"/>
          <w:szCs w:val="28"/>
        </w:rPr>
        <w:t>、考核评价</w:t>
      </w:r>
    </w:p>
    <w:p w:rsidR="007B1B2F" w:rsidRPr="0037355C" w:rsidRDefault="00277C0A" w:rsidP="0056197C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1.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每门课程必须至少修满临床医学本科生全部课时的</w:t>
      </w:r>
      <w:r w:rsidR="007B1B2F" w:rsidRPr="0037355C">
        <w:rPr>
          <w:rFonts w:ascii="新宋体" w:eastAsia="新宋体" w:hAnsi="新宋体" w:cs="宋体"/>
          <w:kern w:val="0"/>
          <w:sz w:val="28"/>
          <w:szCs w:val="28"/>
        </w:rPr>
        <w:t>60</w:t>
      </w:r>
      <w:r w:rsidR="002A1E78" w:rsidRPr="0037355C">
        <w:rPr>
          <w:rFonts w:ascii="新宋体" w:eastAsia="新宋体" w:hAnsi="新宋体" w:cs="宋体" w:hint="eastAsia"/>
          <w:kern w:val="0"/>
          <w:sz w:val="28"/>
          <w:szCs w:val="28"/>
        </w:rPr>
        <w:t>%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，或听课10次以上。每次听课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需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进行记录，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并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请授课教师在听课</w:t>
      </w:r>
      <w:r w:rsidR="009769DC" w:rsidRPr="0037355C">
        <w:rPr>
          <w:rFonts w:ascii="新宋体" w:eastAsia="新宋体" w:hAnsi="新宋体" w:cs="宋体" w:hint="eastAsia"/>
          <w:kern w:val="0"/>
          <w:sz w:val="28"/>
          <w:szCs w:val="28"/>
        </w:rPr>
        <w:t>记录</w:t>
      </w:r>
      <w:r w:rsidR="007B1B2F" w:rsidRPr="0037355C">
        <w:rPr>
          <w:rFonts w:ascii="新宋体" w:eastAsia="新宋体" w:hAnsi="新宋体" w:cs="宋体" w:hint="eastAsia"/>
          <w:kern w:val="0"/>
          <w:sz w:val="28"/>
          <w:szCs w:val="28"/>
        </w:rPr>
        <w:t>上签字，作为统计核实听课时间的依据。</w:t>
      </w:r>
    </w:p>
    <w:p w:rsidR="001853CF" w:rsidRPr="0037355C" w:rsidRDefault="00277C0A" w:rsidP="001853CF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2</w:t>
      </w:r>
      <w:r w:rsidR="00D25B60" w:rsidRPr="0037355C">
        <w:rPr>
          <w:rFonts w:ascii="新宋体" w:eastAsia="新宋体" w:hAnsi="新宋体" w:cs="宋体" w:hint="eastAsia"/>
          <w:kern w:val="0"/>
          <w:sz w:val="28"/>
          <w:szCs w:val="28"/>
        </w:rPr>
        <w:t>.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课程修</w:t>
      </w:r>
      <w:r w:rsidR="00E97291" w:rsidRPr="0037355C">
        <w:rPr>
          <w:rFonts w:ascii="新宋体" w:eastAsia="新宋体" w:hAnsi="新宋体" w:cs="宋体" w:hint="eastAsia"/>
          <w:kern w:val="0"/>
          <w:sz w:val="28"/>
          <w:szCs w:val="28"/>
        </w:rPr>
        <w:t>满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后，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可以自行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申请</w:t>
      </w:r>
      <w:r w:rsidR="00E97291" w:rsidRPr="0037355C">
        <w:rPr>
          <w:rFonts w:ascii="新宋体" w:eastAsia="新宋体" w:hAnsi="新宋体" w:cs="宋体" w:hint="eastAsia"/>
          <w:kern w:val="0"/>
          <w:sz w:val="28"/>
          <w:szCs w:val="28"/>
        </w:rPr>
        <w:t>参加理论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考试，</w:t>
      </w:r>
      <w:r w:rsidR="00BF4383" w:rsidRPr="0037355C">
        <w:rPr>
          <w:rFonts w:ascii="新宋体" w:eastAsia="新宋体" w:hAnsi="新宋体" w:cs="宋体" w:hint="eastAsia"/>
          <w:kern w:val="0"/>
          <w:sz w:val="28"/>
          <w:szCs w:val="28"/>
        </w:rPr>
        <w:t>成绩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达到60分视为通过</w:t>
      </w:r>
      <w:r w:rsidR="005A7B4F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="007A4C70">
        <w:rPr>
          <w:rFonts w:ascii="新宋体" w:eastAsia="新宋体" w:hAnsi="新宋体" w:cs="宋体" w:hint="eastAsia"/>
          <w:kern w:val="0"/>
          <w:sz w:val="28"/>
          <w:szCs w:val="28"/>
        </w:rPr>
        <w:t>不通过者暂停授课、并暂停当年</w:t>
      </w:r>
      <w:r w:rsidR="00E20FCE" w:rsidRPr="0037355C">
        <w:rPr>
          <w:rFonts w:ascii="新宋体" w:eastAsia="新宋体" w:hAnsi="新宋体" w:cs="宋体" w:hint="eastAsia"/>
          <w:kern w:val="0"/>
          <w:sz w:val="28"/>
          <w:szCs w:val="28"/>
        </w:rPr>
        <w:t>职称评定资格。</w:t>
      </w:r>
    </w:p>
    <w:p w:rsidR="00D310F2" w:rsidRPr="0037355C" w:rsidRDefault="00D310F2" w:rsidP="001853CF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3.</w:t>
      </w:r>
      <w:r w:rsidR="003D7B7B" w:rsidRPr="0037355C">
        <w:rPr>
          <w:rFonts w:ascii="新宋体" w:eastAsia="新宋体" w:hAnsi="新宋体" w:cs="宋体" w:hint="eastAsia"/>
          <w:kern w:val="0"/>
          <w:sz w:val="28"/>
          <w:szCs w:val="28"/>
        </w:rPr>
        <w:t>3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年内参与</w:t>
      </w:r>
      <w:r w:rsidR="006B235E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医学相关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系列活动6次以上，并</w:t>
      </w:r>
      <w:r w:rsidR="00DF5604" w:rsidRPr="0037355C">
        <w:rPr>
          <w:rFonts w:ascii="新宋体" w:eastAsia="新宋体" w:hAnsi="新宋体" w:cs="宋体" w:hint="eastAsia"/>
          <w:kern w:val="0"/>
          <w:sz w:val="28"/>
          <w:szCs w:val="28"/>
        </w:rPr>
        <w:t>做好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记录。</w:t>
      </w:r>
    </w:p>
    <w:p w:rsidR="005625E0" w:rsidRPr="0037355C" w:rsidRDefault="00D310F2" w:rsidP="001853CF">
      <w:pPr>
        <w:autoSpaceDE w:val="0"/>
        <w:autoSpaceDN w:val="0"/>
        <w:adjustRightInd w:val="0"/>
        <w:ind w:leftChars="133" w:left="559" w:hangingChars="100" w:hanging="28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4.</w:t>
      </w:r>
      <w:r w:rsidR="00C86140" w:rsidRPr="0037355C">
        <w:rPr>
          <w:rFonts w:ascii="新宋体" w:eastAsia="新宋体" w:hAnsi="新宋体" w:cs="宋体" w:hint="eastAsia"/>
          <w:kern w:val="0"/>
          <w:sz w:val="28"/>
          <w:szCs w:val="28"/>
        </w:rPr>
        <w:t>进行</w:t>
      </w:r>
      <w:r w:rsidR="001147AE" w:rsidRPr="0037355C">
        <w:rPr>
          <w:rFonts w:ascii="新宋体" w:eastAsia="新宋体" w:hAnsi="新宋体" w:cs="宋体" w:hint="eastAsia"/>
          <w:kern w:val="0"/>
          <w:sz w:val="28"/>
          <w:szCs w:val="28"/>
        </w:rPr>
        <w:t>医学基础课程</w:t>
      </w:r>
      <w:r w:rsidR="00C86140" w:rsidRPr="0037355C">
        <w:rPr>
          <w:rFonts w:ascii="新宋体" w:eastAsia="新宋体" w:hAnsi="新宋体" w:cs="宋体" w:hint="eastAsia"/>
          <w:kern w:val="0"/>
          <w:sz w:val="28"/>
          <w:szCs w:val="28"/>
        </w:rPr>
        <w:t>授课</w:t>
      </w:r>
      <w:r w:rsidR="006505E4" w:rsidRPr="0037355C">
        <w:rPr>
          <w:rFonts w:ascii="新宋体" w:eastAsia="新宋体" w:hAnsi="新宋体" w:cs="宋体" w:hint="eastAsia"/>
          <w:kern w:val="0"/>
          <w:sz w:val="28"/>
          <w:szCs w:val="28"/>
        </w:rPr>
        <w:t>前，</w:t>
      </w:r>
      <w:r w:rsidR="009769DC" w:rsidRPr="0037355C">
        <w:rPr>
          <w:rFonts w:ascii="新宋体" w:eastAsia="新宋体" w:hAnsi="新宋体" w:cs="宋体" w:hint="eastAsia"/>
          <w:kern w:val="0"/>
          <w:sz w:val="28"/>
          <w:szCs w:val="28"/>
        </w:rPr>
        <w:t>必须</w:t>
      </w:r>
      <w:r w:rsidR="00FD6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申请</w:t>
      </w:r>
      <w:r w:rsidR="00294EE6" w:rsidRPr="0037355C">
        <w:rPr>
          <w:rFonts w:ascii="新宋体" w:eastAsia="新宋体" w:hAnsi="新宋体" w:cs="宋体" w:hint="eastAsia"/>
          <w:kern w:val="0"/>
          <w:sz w:val="28"/>
          <w:szCs w:val="28"/>
        </w:rPr>
        <w:t>试讲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，</w:t>
      </w:r>
      <w:r w:rsidR="00294EE6" w:rsidRPr="0037355C">
        <w:rPr>
          <w:rFonts w:ascii="新宋体" w:eastAsia="新宋体" w:hAnsi="新宋体" w:cs="宋体" w:hint="eastAsia"/>
          <w:kern w:val="0"/>
          <w:sz w:val="28"/>
          <w:szCs w:val="28"/>
        </w:rPr>
        <w:t>由</w:t>
      </w:r>
      <w:r w:rsidR="00C86140" w:rsidRPr="0037355C">
        <w:rPr>
          <w:rFonts w:ascii="新宋体" w:eastAsia="新宋体" w:hAnsi="新宋体" w:cs="宋体" w:hint="eastAsia"/>
          <w:kern w:val="0"/>
          <w:sz w:val="28"/>
          <w:szCs w:val="28"/>
        </w:rPr>
        <w:t>院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教学</w:t>
      </w:r>
      <w:r w:rsidR="00C86140" w:rsidRPr="0037355C">
        <w:rPr>
          <w:rFonts w:ascii="新宋体" w:eastAsia="新宋体" w:hAnsi="新宋体" w:cs="宋体" w:hint="eastAsia"/>
          <w:kern w:val="0"/>
          <w:sz w:val="28"/>
          <w:szCs w:val="28"/>
        </w:rPr>
        <w:t>督导专家、</w:t>
      </w:r>
      <w:r w:rsidR="00294EE6" w:rsidRPr="0037355C">
        <w:rPr>
          <w:rFonts w:ascii="新宋体" w:eastAsia="新宋体" w:hAnsi="新宋体" w:cs="宋体" w:hint="eastAsia"/>
          <w:kern w:val="0"/>
          <w:sz w:val="28"/>
          <w:szCs w:val="28"/>
        </w:rPr>
        <w:t>青年教师带教导师、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其所在</w:t>
      </w:r>
      <w:r w:rsidR="00294EE6" w:rsidRPr="0037355C">
        <w:rPr>
          <w:rFonts w:ascii="新宋体" w:eastAsia="新宋体" w:hAnsi="新宋体" w:cs="宋体" w:hint="eastAsia"/>
          <w:kern w:val="0"/>
          <w:sz w:val="28"/>
          <w:szCs w:val="28"/>
        </w:rPr>
        <w:t>学系</w:t>
      </w:r>
      <w:r w:rsidR="00C86140" w:rsidRPr="0037355C">
        <w:rPr>
          <w:rFonts w:ascii="新宋体" w:eastAsia="新宋体" w:hAnsi="新宋体" w:cs="宋体" w:hint="eastAsia"/>
          <w:kern w:val="0"/>
          <w:sz w:val="28"/>
          <w:szCs w:val="28"/>
        </w:rPr>
        <w:t>（室）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主任、副主任</w:t>
      </w:r>
      <w:r w:rsidR="00294EE6" w:rsidRPr="0037355C">
        <w:rPr>
          <w:rFonts w:ascii="新宋体" w:eastAsia="新宋体" w:hAnsi="新宋体" w:cs="宋体" w:hint="eastAsia"/>
          <w:kern w:val="0"/>
          <w:sz w:val="28"/>
          <w:szCs w:val="28"/>
        </w:rPr>
        <w:t>及</w:t>
      </w:r>
      <w:r w:rsidR="001147AE" w:rsidRPr="0037355C">
        <w:rPr>
          <w:rFonts w:ascii="新宋体" w:eastAsia="新宋体" w:hAnsi="新宋体" w:cs="宋体" w:hint="eastAsia"/>
          <w:kern w:val="0"/>
          <w:sz w:val="28"/>
          <w:szCs w:val="28"/>
        </w:rPr>
        <w:t>教师参加，对试讲效果进行评价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（优秀、良好、合格、不合格）</w:t>
      </w:r>
      <w:r w:rsidR="006D0DC2" w:rsidRPr="0037355C">
        <w:rPr>
          <w:rFonts w:ascii="新宋体" w:eastAsia="新宋体" w:hAnsi="新宋体" w:cs="宋体" w:hint="eastAsia"/>
          <w:kern w:val="0"/>
          <w:sz w:val="28"/>
          <w:szCs w:val="28"/>
        </w:rPr>
        <w:t>；</w:t>
      </w:r>
      <w:r w:rsidR="002344AE" w:rsidRPr="0037355C">
        <w:rPr>
          <w:rFonts w:ascii="新宋体" w:eastAsia="新宋体" w:hAnsi="新宋体" w:cs="宋体" w:hint="eastAsia"/>
          <w:kern w:val="0"/>
          <w:sz w:val="28"/>
          <w:szCs w:val="28"/>
        </w:rPr>
        <w:t>入职三年内，督导组专家随机听课并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进行</w:t>
      </w:r>
      <w:r w:rsidR="002344AE" w:rsidRPr="0037355C">
        <w:rPr>
          <w:rFonts w:ascii="新宋体" w:eastAsia="新宋体" w:hAnsi="新宋体" w:cs="宋体" w:hint="eastAsia"/>
          <w:kern w:val="0"/>
          <w:sz w:val="28"/>
          <w:szCs w:val="28"/>
        </w:rPr>
        <w:t>评价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（优秀、良好、合格、不合格）</w:t>
      </w:r>
      <w:r w:rsidR="00F473FA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  <w:r w:rsidR="007A4C70">
        <w:rPr>
          <w:rFonts w:ascii="新宋体" w:eastAsia="新宋体" w:hAnsi="新宋体" w:cs="宋体" w:hint="eastAsia"/>
          <w:kern w:val="0"/>
          <w:sz w:val="28"/>
          <w:szCs w:val="28"/>
        </w:rPr>
        <w:t>不通过者暂停授课、并暂停当年</w:t>
      </w:r>
      <w:r w:rsidR="007A4C70" w:rsidRPr="0037355C">
        <w:rPr>
          <w:rFonts w:ascii="新宋体" w:eastAsia="新宋体" w:hAnsi="新宋体" w:cs="宋体" w:hint="eastAsia"/>
          <w:kern w:val="0"/>
          <w:sz w:val="28"/>
          <w:szCs w:val="28"/>
        </w:rPr>
        <w:t>职称评定资格</w:t>
      </w:r>
      <w:r w:rsidR="004D0B6F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</w:p>
    <w:p w:rsidR="00F041B5" w:rsidRPr="007A4C70" w:rsidRDefault="00F041B5" w:rsidP="004D0B6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</w:p>
    <w:p w:rsidR="00840E9B" w:rsidRPr="0037355C" w:rsidRDefault="0080141F" w:rsidP="0080141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 xml:space="preserve">    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本协议自2017年9月开始执行，</w:t>
      </w:r>
      <w:r w:rsidR="00BF4383" w:rsidRPr="0037355C">
        <w:rPr>
          <w:rFonts w:ascii="新宋体" w:eastAsia="新宋体" w:hAnsi="新宋体" w:cs="宋体" w:hint="eastAsia"/>
          <w:kern w:val="0"/>
          <w:sz w:val="28"/>
          <w:szCs w:val="28"/>
        </w:rPr>
        <w:t>协议一式三份，学院、学系</w:t>
      </w:r>
      <w:r w:rsidR="00F041B5" w:rsidRPr="0037355C">
        <w:rPr>
          <w:rFonts w:ascii="新宋体" w:eastAsia="新宋体" w:hAnsi="新宋体" w:cs="宋体" w:hint="eastAsia"/>
          <w:kern w:val="0"/>
          <w:sz w:val="28"/>
          <w:szCs w:val="28"/>
        </w:rPr>
        <w:t>（室）</w:t>
      </w:r>
      <w:r w:rsidR="00BF4383" w:rsidRPr="0037355C">
        <w:rPr>
          <w:rFonts w:ascii="新宋体" w:eastAsia="新宋体" w:hAnsi="新宋体" w:cs="宋体" w:hint="eastAsia"/>
          <w:kern w:val="0"/>
          <w:sz w:val="28"/>
          <w:szCs w:val="28"/>
        </w:rPr>
        <w:t>、青年教师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本人</w:t>
      </w:r>
      <w:r w:rsidR="00BF4383" w:rsidRPr="0037355C">
        <w:rPr>
          <w:rFonts w:ascii="新宋体" w:eastAsia="新宋体" w:hAnsi="新宋体" w:cs="宋体" w:hint="eastAsia"/>
          <w:kern w:val="0"/>
          <w:sz w:val="28"/>
          <w:szCs w:val="28"/>
        </w:rPr>
        <w:t>各执一份</w:t>
      </w:r>
      <w:r w:rsidR="00391198">
        <w:rPr>
          <w:rFonts w:ascii="新宋体" w:eastAsia="新宋体" w:hAnsi="新宋体" w:cs="宋体" w:hint="eastAsia"/>
          <w:kern w:val="0"/>
          <w:sz w:val="28"/>
          <w:szCs w:val="28"/>
        </w:rPr>
        <w:t>留存</w:t>
      </w:r>
      <w:r w:rsidR="00BF4383" w:rsidRPr="0037355C">
        <w:rPr>
          <w:rFonts w:ascii="新宋体" w:eastAsia="新宋体" w:hAnsi="新宋体" w:cs="宋体" w:hint="eastAsia"/>
          <w:kern w:val="0"/>
          <w:sz w:val="28"/>
          <w:szCs w:val="28"/>
        </w:rPr>
        <w:t>。</w:t>
      </w:r>
    </w:p>
    <w:p w:rsidR="0037355C" w:rsidRPr="0037355C" w:rsidRDefault="0037355C" w:rsidP="004D0B6F">
      <w:pPr>
        <w:autoSpaceDE w:val="0"/>
        <w:autoSpaceDN w:val="0"/>
        <w:adjustRightInd w:val="0"/>
        <w:jc w:val="left"/>
        <w:rPr>
          <w:rFonts w:ascii="新宋体" w:eastAsia="新宋体" w:hAnsi="新宋体" w:cs="宋体"/>
          <w:kern w:val="0"/>
          <w:sz w:val="28"/>
          <w:szCs w:val="28"/>
        </w:rPr>
      </w:pPr>
    </w:p>
    <w:p w:rsidR="0037355C" w:rsidRDefault="00C86140" w:rsidP="0037355C">
      <w:pPr>
        <w:pStyle w:val="a7"/>
        <w:autoSpaceDE w:val="0"/>
        <w:autoSpaceDN w:val="0"/>
        <w:adjustRightInd w:val="0"/>
        <w:spacing w:line="800" w:lineRule="exact"/>
        <w:ind w:firstLineChars="0" w:firstLine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>系（室）</w:t>
      </w:r>
      <w:r w:rsidR="002344AE" w:rsidRPr="0037355C">
        <w:rPr>
          <w:rFonts w:ascii="新宋体" w:eastAsia="新宋体" w:hAnsi="新宋体" w:cs="宋体" w:hint="eastAsia"/>
          <w:kern w:val="0"/>
          <w:sz w:val="28"/>
          <w:szCs w:val="28"/>
        </w:rPr>
        <w:t>主任签字（盖章）</w:t>
      </w:r>
      <w:r w:rsidR="00840E9B" w:rsidRPr="0037355C">
        <w:rPr>
          <w:rFonts w:ascii="新宋体" w:eastAsia="新宋体" w:hAnsi="新宋体" w:cs="宋体" w:hint="eastAsia"/>
          <w:kern w:val="0"/>
          <w:sz w:val="28"/>
          <w:szCs w:val="28"/>
        </w:rPr>
        <w:t>：</w:t>
      </w:r>
      <w:r w:rsidR="008250F4" w:rsidRPr="0037355C">
        <w:rPr>
          <w:rFonts w:ascii="新宋体" w:eastAsia="新宋体" w:hAnsi="新宋体" w:cs="宋体" w:hint="eastAsia"/>
          <w:kern w:val="0"/>
          <w:sz w:val="28"/>
          <w:szCs w:val="28"/>
        </w:rPr>
        <w:t>__________________</w:t>
      </w:r>
      <w:r w:rsidR="00840E9B" w:rsidRPr="0037355C">
        <w:rPr>
          <w:rFonts w:ascii="新宋体" w:eastAsia="新宋体" w:hAnsi="新宋体" w:cs="宋体" w:hint="eastAsia"/>
          <w:kern w:val="0"/>
          <w:sz w:val="28"/>
          <w:szCs w:val="28"/>
        </w:rPr>
        <w:t xml:space="preserve">  </w:t>
      </w:r>
      <w:r w:rsidR="002344AE" w:rsidRPr="0037355C">
        <w:rPr>
          <w:rFonts w:ascii="新宋体" w:eastAsia="新宋体" w:hAnsi="新宋体" w:cs="宋体" w:hint="eastAsia"/>
          <w:kern w:val="0"/>
          <w:sz w:val="28"/>
          <w:szCs w:val="28"/>
        </w:rPr>
        <w:t xml:space="preserve"> </w:t>
      </w:r>
    </w:p>
    <w:p w:rsidR="008B6635" w:rsidRPr="0037355C" w:rsidRDefault="002344AE" w:rsidP="0037355C">
      <w:pPr>
        <w:pStyle w:val="a7"/>
        <w:autoSpaceDE w:val="0"/>
        <w:autoSpaceDN w:val="0"/>
        <w:adjustRightInd w:val="0"/>
        <w:spacing w:line="800" w:lineRule="exact"/>
        <w:ind w:firstLineChars="0" w:firstLine="0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 xml:space="preserve"> </w:t>
      </w:r>
      <w:r w:rsidR="00840E9B" w:rsidRPr="0037355C">
        <w:rPr>
          <w:rFonts w:ascii="新宋体" w:eastAsia="新宋体" w:hAnsi="新宋体" w:cs="宋体" w:hint="eastAsia"/>
          <w:kern w:val="0"/>
          <w:sz w:val="28"/>
          <w:szCs w:val="28"/>
        </w:rPr>
        <w:t>协议人：</w:t>
      </w:r>
      <w:r w:rsidRPr="0037355C">
        <w:rPr>
          <w:rFonts w:ascii="新宋体" w:eastAsia="新宋体" w:hAnsi="新宋体" w:cs="宋体" w:hint="eastAsia"/>
          <w:kern w:val="0"/>
          <w:sz w:val="28"/>
          <w:szCs w:val="28"/>
        </w:rPr>
        <w:t xml:space="preserve"> </w:t>
      </w:r>
      <w:r w:rsidR="00840E9B" w:rsidRPr="0037355C">
        <w:rPr>
          <w:rFonts w:ascii="新宋体" w:eastAsia="新宋体" w:hAnsi="新宋体" w:cs="宋体" w:hint="eastAsia"/>
          <w:kern w:val="0"/>
          <w:sz w:val="28"/>
          <w:szCs w:val="28"/>
        </w:rPr>
        <w:t>________________</w:t>
      </w:r>
    </w:p>
    <w:p w:rsidR="0037355C" w:rsidRDefault="0037355C" w:rsidP="00391198">
      <w:pPr>
        <w:autoSpaceDE w:val="0"/>
        <w:autoSpaceDN w:val="0"/>
        <w:adjustRightInd w:val="0"/>
        <w:spacing w:line="800" w:lineRule="exact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>
        <w:rPr>
          <w:rFonts w:ascii="新宋体" w:eastAsia="新宋体" w:hAnsi="新宋体" w:cs="宋体" w:hint="eastAsia"/>
          <w:kern w:val="0"/>
          <w:sz w:val="28"/>
          <w:szCs w:val="28"/>
        </w:rPr>
        <w:t>学院负责人</w:t>
      </w:r>
      <w:r w:rsidR="002344AE" w:rsidRPr="0037355C">
        <w:rPr>
          <w:rFonts w:ascii="新宋体" w:eastAsia="新宋体" w:hAnsi="新宋体" w:cs="宋体" w:hint="eastAsia"/>
          <w:kern w:val="0"/>
          <w:sz w:val="28"/>
          <w:szCs w:val="28"/>
        </w:rPr>
        <w:t>签字（盖章）：__________________</w:t>
      </w:r>
    </w:p>
    <w:p w:rsidR="00391198" w:rsidRDefault="00391198" w:rsidP="00391198">
      <w:pPr>
        <w:autoSpaceDE w:val="0"/>
        <w:autoSpaceDN w:val="0"/>
        <w:adjustRightInd w:val="0"/>
        <w:spacing w:line="800" w:lineRule="exact"/>
        <w:jc w:val="left"/>
        <w:rPr>
          <w:rFonts w:ascii="新宋体" w:eastAsia="新宋体" w:hAnsi="新宋体" w:cs="宋体"/>
          <w:kern w:val="0"/>
          <w:sz w:val="28"/>
          <w:szCs w:val="28"/>
        </w:rPr>
      </w:pPr>
    </w:p>
    <w:p w:rsidR="00391198" w:rsidRPr="00391198" w:rsidRDefault="00391198" w:rsidP="00391198">
      <w:pPr>
        <w:autoSpaceDE w:val="0"/>
        <w:autoSpaceDN w:val="0"/>
        <w:adjustRightInd w:val="0"/>
        <w:spacing w:line="800" w:lineRule="exact"/>
        <w:jc w:val="left"/>
        <w:rPr>
          <w:rFonts w:ascii="新宋体" w:eastAsia="新宋体" w:hAnsi="新宋体" w:cs="宋体"/>
          <w:kern w:val="0"/>
          <w:sz w:val="28"/>
          <w:szCs w:val="28"/>
        </w:rPr>
      </w:pPr>
    </w:p>
    <w:p w:rsidR="00840E9B" w:rsidRPr="00B95903" w:rsidRDefault="00B95903" w:rsidP="00B95903">
      <w:pPr>
        <w:autoSpaceDE w:val="0"/>
        <w:autoSpaceDN w:val="0"/>
        <w:adjustRightInd w:val="0"/>
        <w:spacing w:line="440" w:lineRule="exac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附：</w:t>
      </w:r>
      <w:r w:rsidR="00840E9B" w:rsidRPr="00B95903">
        <w:rPr>
          <w:rFonts w:asciiTheme="minorEastAsia" w:hAnsiTheme="minorEastAsia" w:cs="宋体" w:hint="eastAsia"/>
          <w:b/>
          <w:kern w:val="0"/>
          <w:sz w:val="24"/>
          <w:szCs w:val="24"/>
        </w:rPr>
        <w:t>新进教师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考核</w:t>
      </w:r>
      <w:r w:rsidR="00840E9B" w:rsidRPr="00B95903">
        <w:rPr>
          <w:rFonts w:asciiTheme="minorEastAsia" w:hAnsiTheme="minorEastAsia" w:cs="宋体" w:hint="eastAsia"/>
          <w:b/>
          <w:kern w:val="0"/>
          <w:sz w:val="24"/>
          <w:szCs w:val="24"/>
        </w:rPr>
        <w:t>评价</w:t>
      </w:r>
      <w:r w:rsidR="001F4B88" w:rsidRPr="00B95903">
        <w:rPr>
          <w:rFonts w:asciiTheme="minorEastAsia" w:hAnsiTheme="minorEastAsia" w:cs="宋体" w:hint="eastAsia"/>
          <w:b/>
          <w:kern w:val="0"/>
          <w:sz w:val="24"/>
          <w:szCs w:val="24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1276"/>
        <w:gridCol w:w="142"/>
        <w:gridCol w:w="425"/>
        <w:gridCol w:w="992"/>
        <w:gridCol w:w="142"/>
        <w:gridCol w:w="425"/>
        <w:gridCol w:w="851"/>
        <w:gridCol w:w="2410"/>
      </w:tblGrid>
      <w:tr w:rsidR="00840E9B" w:rsidRPr="00B95903" w:rsidTr="00E65C41">
        <w:tc>
          <w:tcPr>
            <w:tcW w:w="8472" w:type="dxa"/>
            <w:gridSpan w:val="10"/>
          </w:tcPr>
          <w:p w:rsidR="00840E9B" w:rsidRPr="00B95903" w:rsidRDefault="00391198" w:rsidP="00B95903">
            <w:pPr>
              <w:autoSpaceDE w:val="0"/>
              <w:autoSpaceDN w:val="0"/>
              <w:adjustRightInd w:val="0"/>
              <w:spacing w:line="440" w:lineRule="exact"/>
              <w:ind w:firstLineChars="202" w:firstLine="487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新进</w:t>
            </w:r>
            <w:r w:rsidR="00840E9B" w:rsidRPr="00B9590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教师基本情况</w:t>
            </w:r>
          </w:p>
        </w:tc>
      </w:tr>
      <w:tr w:rsidR="00840E9B" w:rsidRPr="00B95903" w:rsidTr="009B5327">
        <w:tc>
          <w:tcPr>
            <w:tcW w:w="1809" w:type="dxa"/>
            <w:gridSpan w:val="2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所在系（室）</w:t>
            </w:r>
          </w:p>
        </w:tc>
        <w:tc>
          <w:tcPr>
            <w:tcW w:w="3686" w:type="dxa"/>
            <w:gridSpan w:val="3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B5327" w:rsidRPr="00B95903" w:rsidTr="00782737">
        <w:tc>
          <w:tcPr>
            <w:tcW w:w="1809" w:type="dxa"/>
            <w:gridSpan w:val="2"/>
          </w:tcPr>
          <w:p w:rsidR="009B5327" w:rsidRPr="00B95903" w:rsidRDefault="009B532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</w:tcPr>
          <w:p w:rsidR="009B5327" w:rsidRPr="00B95903" w:rsidRDefault="009B532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9B5327" w:rsidRPr="00B95903" w:rsidRDefault="009B532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</w:t>
            </w:r>
            <w:r w:rsidR="008113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86" w:type="dxa"/>
            <w:gridSpan w:val="3"/>
          </w:tcPr>
          <w:p w:rsidR="009B5327" w:rsidRPr="00B95903" w:rsidRDefault="009B532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E9B" w:rsidRPr="00B95903" w:rsidTr="00840E9B">
        <w:tc>
          <w:tcPr>
            <w:tcW w:w="1809" w:type="dxa"/>
            <w:gridSpan w:val="2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主要教授课程</w:t>
            </w:r>
          </w:p>
        </w:tc>
        <w:tc>
          <w:tcPr>
            <w:tcW w:w="6663" w:type="dxa"/>
            <w:gridSpan w:val="8"/>
          </w:tcPr>
          <w:p w:rsidR="00840E9B" w:rsidRPr="00B95903" w:rsidRDefault="00840E9B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E9B" w:rsidRPr="00B95903" w:rsidTr="003202D9">
        <w:tc>
          <w:tcPr>
            <w:tcW w:w="8472" w:type="dxa"/>
            <w:gridSpan w:val="10"/>
          </w:tcPr>
          <w:p w:rsidR="00840E9B" w:rsidRPr="00B95903" w:rsidRDefault="00840E9B" w:rsidP="00B95903">
            <w:pPr>
              <w:autoSpaceDE w:val="0"/>
              <w:autoSpaceDN w:val="0"/>
              <w:adjustRightInd w:val="0"/>
              <w:spacing w:line="440" w:lineRule="exact"/>
              <w:ind w:firstLineChars="202" w:firstLine="487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跟修课程成绩表</w:t>
            </w: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807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gridSpan w:val="2"/>
          </w:tcPr>
          <w:p w:rsidR="003C7A97" w:rsidRPr="00B95903" w:rsidRDefault="003C7A97" w:rsidP="008807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418" w:type="dxa"/>
            <w:gridSpan w:val="3"/>
          </w:tcPr>
          <w:p w:rsidR="003C7A97" w:rsidRPr="00B95903" w:rsidRDefault="003C7A97" w:rsidP="008807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考试日期</w:t>
            </w:r>
          </w:p>
        </w:tc>
        <w:tc>
          <w:tcPr>
            <w:tcW w:w="2410" w:type="dxa"/>
          </w:tcPr>
          <w:p w:rsidR="003C7A97" w:rsidRPr="00B95903" w:rsidRDefault="003C7A97" w:rsidP="008807C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核分人签名</w:t>
            </w: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3C7A97" w:rsidRPr="00B95903" w:rsidTr="003C7A97">
        <w:tc>
          <w:tcPr>
            <w:tcW w:w="3227" w:type="dxa"/>
            <w:gridSpan w:val="4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A97" w:rsidRPr="00B95903" w:rsidRDefault="003C7A97" w:rsidP="00840E9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</w:p>
        </w:tc>
      </w:tr>
      <w:tr w:rsidR="00702539" w:rsidRPr="00B95903" w:rsidTr="00B12404">
        <w:tc>
          <w:tcPr>
            <w:tcW w:w="8472" w:type="dxa"/>
            <w:gridSpan w:val="10"/>
          </w:tcPr>
          <w:p w:rsidR="00702539" w:rsidRPr="00B95903" w:rsidRDefault="00702539" w:rsidP="00011D5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青年教师</w:t>
            </w:r>
            <w:r w:rsidR="00011D5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试讲</w:t>
            </w:r>
            <w:r w:rsidR="00834D2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评价表</w:t>
            </w:r>
          </w:p>
        </w:tc>
      </w:tr>
      <w:tr w:rsidR="00702539" w:rsidRPr="00B95903" w:rsidTr="00DE3EA9">
        <w:tc>
          <w:tcPr>
            <w:tcW w:w="1668" w:type="dxa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4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3261" w:type="dxa"/>
            <w:gridSpan w:val="2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11D50" w:rsidRPr="00B95903" w:rsidTr="006D63CF">
        <w:tc>
          <w:tcPr>
            <w:tcW w:w="1668" w:type="dxa"/>
          </w:tcPr>
          <w:p w:rsidR="00011D50" w:rsidRPr="00B95903" w:rsidRDefault="00011D50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6804" w:type="dxa"/>
            <w:gridSpan w:val="9"/>
          </w:tcPr>
          <w:p w:rsidR="00011D50" w:rsidRPr="00B95903" w:rsidRDefault="00011D50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02539" w:rsidRPr="00B95903" w:rsidTr="00DE3EA9">
        <w:trPr>
          <w:trHeight w:val="864"/>
        </w:trPr>
        <w:tc>
          <w:tcPr>
            <w:tcW w:w="1668" w:type="dxa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听课人</w:t>
            </w:r>
            <w:r w:rsidR="00DE3EA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6804" w:type="dxa"/>
            <w:gridSpan w:val="9"/>
          </w:tcPr>
          <w:p w:rsidR="00702539" w:rsidRPr="00B95903" w:rsidRDefault="00702539" w:rsidP="001F4B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702539" w:rsidRPr="00B95903" w:rsidTr="00BF71EF">
        <w:tc>
          <w:tcPr>
            <w:tcW w:w="8472" w:type="dxa"/>
            <w:gridSpan w:val="10"/>
          </w:tcPr>
          <w:p w:rsidR="00702539" w:rsidRPr="00B95903" w:rsidRDefault="00B95903" w:rsidP="00702539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督导专家评语：</w:t>
            </w:r>
          </w:p>
          <w:p w:rsidR="00702539" w:rsidRPr="00B95903" w:rsidRDefault="00702539" w:rsidP="00702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02539" w:rsidRPr="00B95903" w:rsidRDefault="00702539" w:rsidP="00702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02539" w:rsidRPr="00B95903" w:rsidRDefault="00702539" w:rsidP="00702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02539" w:rsidRPr="00B95903" w:rsidRDefault="00702539" w:rsidP="00702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702539" w:rsidRPr="00B95903" w:rsidRDefault="00702539" w:rsidP="0001413F">
            <w:pPr>
              <w:autoSpaceDE w:val="0"/>
              <w:autoSpaceDN w:val="0"/>
              <w:adjustRightInd w:val="0"/>
              <w:spacing w:line="440" w:lineRule="exac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02539" w:rsidRPr="00B95903" w:rsidRDefault="00702539" w:rsidP="0070253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B95903" w:rsidRDefault="00807D7C" w:rsidP="00B95903">
            <w:pPr>
              <w:autoSpaceDE w:val="0"/>
              <w:autoSpaceDN w:val="0"/>
              <w:adjustRightInd w:val="0"/>
              <w:spacing w:line="440" w:lineRule="exact"/>
              <w:ind w:right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综合评价（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优秀、良好、合格、不合格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）：</w:t>
            </w:r>
            <w:r w:rsidR="00DE3EA9" w:rsidRPr="002344AE">
              <w:rPr>
                <w:rFonts w:asciiTheme="minorEastAsia" w:hAnsiTheme="minorEastAsia" w:cs="宋体" w:hint="eastAsia"/>
                <w:kern w:val="0"/>
                <w:szCs w:val="21"/>
              </w:rPr>
              <w:t>____________</w:t>
            </w:r>
          </w:p>
          <w:p w:rsidR="00B95903" w:rsidRPr="00B95903" w:rsidRDefault="002C36CF" w:rsidP="00807D7C">
            <w:pPr>
              <w:autoSpaceDE w:val="0"/>
              <w:autoSpaceDN w:val="0"/>
              <w:adjustRightInd w:val="0"/>
              <w:spacing w:line="440" w:lineRule="exact"/>
              <w:ind w:right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督导专家</w:t>
            </w:r>
            <w:r w:rsidR="00B959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签名：</w:t>
            </w:r>
            <w:r w:rsidR="00DE3EA9" w:rsidRPr="002344AE">
              <w:rPr>
                <w:rFonts w:asciiTheme="minorEastAsia" w:hAnsiTheme="minorEastAsia" w:cs="宋体" w:hint="eastAsia"/>
                <w:kern w:val="0"/>
                <w:szCs w:val="21"/>
              </w:rPr>
              <w:t>____________</w:t>
            </w:r>
          </w:p>
        </w:tc>
      </w:tr>
    </w:tbl>
    <w:p w:rsidR="00840E9B" w:rsidRPr="0020314B" w:rsidRDefault="00840E9B" w:rsidP="0001413F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sectPr w:rsidR="00840E9B" w:rsidRPr="0020314B" w:rsidSect="0016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DE7" w:rsidRDefault="00FC0DE7" w:rsidP="00211876">
      <w:r>
        <w:separator/>
      </w:r>
    </w:p>
  </w:endnote>
  <w:endnote w:type="continuationSeparator" w:id="0">
    <w:p w:rsidR="00FC0DE7" w:rsidRDefault="00FC0DE7" w:rsidP="0021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DE7" w:rsidRDefault="00FC0DE7" w:rsidP="00211876">
      <w:r>
        <w:separator/>
      </w:r>
    </w:p>
  </w:footnote>
  <w:footnote w:type="continuationSeparator" w:id="0">
    <w:p w:rsidR="00FC0DE7" w:rsidRDefault="00FC0DE7" w:rsidP="0021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4F5"/>
    <w:multiLevelType w:val="hybridMultilevel"/>
    <w:tmpl w:val="81EA8BC8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724E60E7"/>
    <w:multiLevelType w:val="hybridMultilevel"/>
    <w:tmpl w:val="81EA8BC8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876"/>
    <w:rsid w:val="00011D50"/>
    <w:rsid w:val="0001413F"/>
    <w:rsid w:val="00020A68"/>
    <w:rsid w:val="0003056C"/>
    <w:rsid w:val="00043C34"/>
    <w:rsid w:val="000E5462"/>
    <w:rsid w:val="00105D43"/>
    <w:rsid w:val="001147AE"/>
    <w:rsid w:val="0015172B"/>
    <w:rsid w:val="00166E86"/>
    <w:rsid w:val="00184D77"/>
    <w:rsid w:val="001853CF"/>
    <w:rsid w:val="001E23B4"/>
    <w:rsid w:val="001F4B88"/>
    <w:rsid w:val="0020314B"/>
    <w:rsid w:val="00211876"/>
    <w:rsid w:val="00220596"/>
    <w:rsid w:val="002344AE"/>
    <w:rsid w:val="00250CE4"/>
    <w:rsid w:val="00277C0A"/>
    <w:rsid w:val="00294EE6"/>
    <w:rsid w:val="002A1E78"/>
    <w:rsid w:val="002C2D01"/>
    <w:rsid w:val="002C36CF"/>
    <w:rsid w:val="003035D7"/>
    <w:rsid w:val="00317A37"/>
    <w:rsid w:val="00342384"/>
    <w:rsid w:val="0037355C"/>
    <w:rsid w:val="00390523"/>
    <w:rsid w:val="00391198"/>
    <w:rsid w:val="003A7BE2"/>
    <w:rsid w:val="003C31D3"/>
    <w:rsid w:val="003C7A97"/>
    <w:rsid w:val="003D7B7B"/>
    <w:rsid w:val="003F2BEF"/>
    <w:rsid w:val="00440D9E"/>
    <w:rsid w:val="00444D2B"/>
    <w:rsid w:val="00447FCC"/>
    <w:rsid w:val="004C1A08"/>
    <w:rsid w:val="004D0B6F"/>
    <w:rsid w:val="00541744"/>
    <w:rsid w:val="0054372E"/>
    <w:rsid w:val="0056197C"/>
    <w:rsid w:val="005625E0"/>
    <w:rsid w:val="00563F6F"/>
    <w:rsid w:val="00571558"/>
    <w:rsid w:val="005A7B4F"/>
    <w:rsid w:val="005C5443"/>
    <w:rsid w:val="005F5901"/>
    <w:rsid w:val="00632A6E"/>
    <w:rsid w:val="006447CE"/>
    <w:rsid w:val="006505E4"/>
    <w:rsid w:val="006B235E"/>
    <w:rsid w:val="006C0DB3"/>
    <w:rsid w:val="006D0DC2"/>
    <w:rsid w:val="00702539"/>
    <w:rsid w:val="007314CB"/>
    <w:rsid w:val="007A4C70"/>
    <w:rsid w:val="007B1B2F"/>
    <w:rsid w:val="007E4BA2"/>
    <w:rsid w:val="007E7061"/>
    <w:rsid w:val="0080141F"/>
    <w:rsid w:val="00805FA8"/>
    <w:rsid w:val="00807D7C"/>
    <w:rsid w:val="0081135A"/>
    <w:rsid w:val="008250F4"/>
    <w:rsid w:val="00834D2A"/>
    <w:rsid w:val="00840E9B"/>
    <w:rsid w:val="008807CB"/>
    <w:rsid w:val="00893D89"/>
    <w:rsid w:val="008A26FE"/>
    <w:rsid w:val="008A582C"/>
    <w:rsid w:val="008B6635"/>
    <w:rsid w:val="009769DC"/>
    <w:rsid w:val="00977D80"/>
    <w:rsid w:val="009B2262"/>
    <w:rsid w:val="009B5327"/>
    <w:rsid w:val="009C1EE0"/>
    <w:rsid w:val="009D1732"/>
    <w:rsid w:val="00A36653"/>
    <w:rsid w:val="00A811F2"/>
    <w:rsid w:val="00AA027C"/>
    <w:rsid w:val="00AF6ADE"/>
    <w:rsid w:val="00B07958"/>
    <w:rsid w:val="00B1108D"/>
    <w:rsid w:val="00B228E4"/>
    <w:rsid w:val="00B5242C"/>
    <w:rsid w:val="00B64BB0"/>
    <w:rsid w:val="00B936AC"/>
    <w:rsid w:val="00B95903"/>
    <w:rsid w:val="00BF4383"/>
    <w:rsid w:val="00C240F4"/>
    <w:rsid w:val="00C44A62"/>
    <w:rsid w:val="00C740C9"/>
    <w:rsid w:val="00C86140"/>
    <w:rsid w:val="00CD4371"/>
    <w:rsid w:val="00D0041A"/>
    <w:rsid w:val="00D23BF7"/>
    <w:rsid w:val="00D25B60"/>
    <w:rsid w:val="00D310F2"/>
    <w:rsid w:val="00D57C93"/>
    <w:rsid w:val="00D77494"/>
    <w:rsid w:val="00D8030A"/>
    <w:rsid w:val="00DE3EA9"/>
    <w:rsid w:val="00DF1145"/>
    <w:rsid w:val="00DF5604"/>
    <w:rsid w:val="00E20FCE"/>
    <w:rsid w:val="00E35035"/>
    <w:rsid w:val="00E37F64"/>
    <w:rsid w:val="00E51E55"/>
    <w:rsid w:val="00E51E6B"/>
    <w:rsid w:val="00E94AFD"/>
    <w:rsid w:val="00E97291"/>
    <w:rsid w:val="00EB2758"/>
    <w:rsid w:val="00F041B5"/>
    <w:rsid w:val="00F473FA"/>
    <w:rsid w:val="00F57AD3"/>
    <w:rsid w:val="00FB23CD"/>
    <w:rsid w:val="00FC0DE7"/>
    <w:rsid w:val="00FD6B6F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65E6B"/>
  <w15:docId w15:val="{EBE6C660-D6C6-4DF1-9AC2-6248508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18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1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1876"/>
    <w:rPr>
      <w:sz w:val="18"/>
      <w:szCs w:val="18"/>
    </w:rPr>
  </w:style>
  <w:style w:type="paragraph" w:styleId="a7">
    <w:name w:val="List Paragraph"/>
    <w:basedOn w:val="a"/>
    <w:uiPriority w:val="34"/>
    <w:qFormat/>
    <w:rsid w:val="004C1A0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517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40E9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40E9B"/>
  </w:style>
  <w:style w:type="table" w:styleId="ab">
    <w:name w:val="Table Grid"/>
    <w:basedOn w:val="a1"/>
    <w:uiPriority w:val="59"/>
    <w:rsid w:val="00840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chencheng</cp:lastModifiedBy>
  <cp:revision>88</cp:revision>
  <dcterms:created xsi:type="dcterms:W3CDTF">2017-11-07T02:41:00Z</dcterms:created>
  <dcterms:modified xsi:type="dcterms:W3CDTF">2017-11-09T07:01:00Z</dcterms:modified>
</cp:coreProperties>
</file>