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3D" w:rsidRDefault="00C4033D" w:rsidP="00C4033D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502069739"/>
      <w:r>
        <w:rPr>
          <w:rFonts w:ascii="华文中宋" w:eastAsia="华文中宋" w:hAnsi="华文中宋" w:hint="eastAsia"/>
          <w:b/>
          <w:sz w:val="36"/>
          <w:szCs w:val="36"/>
        </w:rPr>
        <w:t>基础医学院教学实验室安全管理制度</w:t>
      </w:r>
      <w:bookmarkEnd w:id="0"/>
    </w:p>
    <w:p w:rsidR="00C4033D" w:rsidRDefault="00C4033D" w:rsidP="00C4033D">
      <w:pPr>
        <w:rPr>
          <w:rFonts w:ascii="新宋体" w:eastAsia="新宋体" w:hAnsi="新宋体"/>
          <w:b/>
          <w:bCs/>
          <w:sz w:val="28"/>
          <w:szCs w:val="28"/>
        </w:rPr>
      </w:pP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实验人员必须熟悉实验室及周围环境。如水阀、电闸、灭火</w:t>
      </w:r>
      <w:proofErr w:type="gramStart"/>
      <w:r>
        <w:rPr>
          <w:rFonts w:ascii="新宋体" w:eastAsia="新宋体" w:hAnsi="新宋体" w:hint="eastAsia"/>
          <w:bCs/>
          <w:sz w:val="28"/>
          <w:szCs w:val="28"/>
        </w:rPr>
        <w:t>毯</w:t>
      </w:r>
      <w:proofErr w:type="gramEnd"/>
      <w:r>
        <w:rPr>
          <w:rFonts w:ascii="新宋体" w:eastAsia="新宋体" w:hAnsi="新宋体" w:hint="eastAsia"/>
          <w:bCs/>
          <w:sz w:val="28"/>
          <w:szCs w:val="28"/>
        </w:rPr>
        <w:t>、沙桶、灭火器及室外消防水源等的位置。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实验前要认真预习实验内容，熟悉每个实验步骤中的安全操作规定和注意事项。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实验时要严格按照操作规程和教师要求进行实验，不得随意改变实验程序,增减实验器材和药品量。实验中如发现异常现象立即停止实验并报告教师。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取用药品要选用药匙等专用器具，不能用手直接拿取，防止药品接触皮肤造成伤害。绝对不允许随意混合各种化学药品，以免发生意外事故。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实验用化学试剂不得入口，严禁在实验室内吸烟或饮食。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酒精灯用完后</w:t>
      </w:r>
      <w:proofErr w:type="gramStart"/>
      <w:r>
        <w:rPr>
          <w:rFonts w:ascii="新宋体" w:eastAsia="新宋体" w:hAnsi="新宋体" w:hint="eastAsia"/>
          <w:bCs/>
          <w:sz w:val="28"/>
          <w:szCs w:val="28"/>
        </w:rPr>
        <w:t>应用灯帽熄灭</w:t>
      </w:r>
      <w:proofErr w:type="gramEnd"/>
      <w:r>
        <w:rPr>
          <w:rFonts w:ascii="新宋体" w:eastAsia="新宋体" w:hAnsi="新宋体" w:hint="eastAsia"/>
          <w:bCs/>
          <w:sz w:val="28"/>
          <w:szCs w:val="28"/>
        </w:rPr>
        <w:t>，切忌用嘴吹灭。用于引燃的火柴应当立即熄灭，不得随意丢弃。使用易燃易爆化学试剂时，应远离火源。如意外失火，规模较小则立即使用实验室内准备的灭火</w:t>
      </w:r>
      <w:proofErr w:type="gramStart"/>
      <w:r>
        <w:rPr>
          <w:rFonts w:ascii="新宋体" w:eastAsia="新宋体" w:hAnsi="新宋体" w:hint="eastAsia"/>
          <w:bCs/>
          <w:sz w:val="28"/>
          <w:szCs w:val="28"/>
        </w:rPr>
        <w:t>毯</w:t>
      </w:r>
      <w:proofErr w:type="gramEnd"/>
      <w:r>
        <w:rPr>
          <w:rFonts w:ascii="新宋体" w:eastAsia="新宋体" w:hAnsi="新宋体" w:hint="eastAsia"/>
          <w:bCs/>
          <w:sz w:val="28"/>
          <w:szCs w:val="28"/>
        </w:rPr>
        <w:t>或沙子扑灭；若火势较大，应立刻逃生，并拨打火警电话，视情况适当采取应急措施。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使用电器时，谨防触电。不要在通电时用湿手和</w:t>
      </w:r>
      <w:proofErr w:type="gramStart"/>
      <w:r>
        <w:rPr>
          <w:rFonts w:ascii="新宋体" w:eastAsia="新宋体" w:hAnsi="新宋体" w:hint="eastAsia"/>
          <w:bCs/>
          <w:sz w:val="28"/>
          <w:szCs w:val="28"/>
        </w:rPr>
        <w:t>物接触</w:t>
      </w:r>
      <w:proofErr w:type="gramEnd"/>
      <w:r>
        <w:rPr>
          <w:rFonts w:ascii="新宋体" w:eastAsia="新宋体" w:hAnsi="新宋体" w:hint="eastAsia"/>
          <w:bCs/>
          <w:sz w:val="28"/>
          <w:szCs w:val="28"/>
        </w:rPr>
        <w:t>电器或电插销。若电器设备发生过热现象或出现焦糊味时，应立即关闭电源。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使用玻璃仪器时，要按操作规程，轻拿轻放，以免破损，造成伤</w:t>
      </w:r>
      <w:r>
        <w:rPr>
          <w:rFonts w:ascii="新宋体" w:eastAsia="新宋体" w:hAnsi="新宋体" w:hint="eastAsia"/>
          <w:bCs/>
          <w:sz w:val="28"/>
          <w:szCs w:val="28"/>
        </w:rPr>
        <w:lastRenderedPageBreak/>
        <w:t>害。使用玻璃仪器前，先要检查有无破损，有破损的不能使用。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进入实验室的人员需穿实验服；不得穿凉鞋或拖鞋；留长发者应束扎头发；实验室内严禁喧哗、嬉戏。</w:t>
      </w:r>
    </w:p>
    <w:p w:rsidR="00C4033D" w:rsidRDefault="00C4033D" w:rsidP="00C4033D">
      <w:pPr>
        <w:numPr>
          <w:ilvl w:val="0"/>
          <w:numId w:val="1"/>
        </w:numPr>
        <w:ind w:left="560" w:hangingChars="200" w:hanging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实验完毕,每组实验人员应清点、整理、洗涤仪器或玻璃器皿,处理好废液杂物,并按教师要求摆好仪器或送交器材室,不得私自带走实验室物品。</w:t>
      </w:r>
    </w:p>
    <w:p w:rsidR="00C4033D" w:rsidRDefault="00C4033D" w:rsidP="00C4033D">
      <w:pPr>
        <w:rPr>
          <w:rFonts w:ascii="新宋体" w:eastAsia="新宋体" w:hAnsi="新宋体"/>
          <w:sz w:val="28"/>
          <w:szCs w:val="28"/>
        </w:rPr>
      </w:pPr>
    </w:p>
    <w:p w:rsidR="00C4033D" w:rsidRDefault="00C4033D" w:rsidP="00C4033D">
      <w:pPr>
        <w:ind w:firstLineChars="2000" w:firstLine="56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基础医学院 </w:t>
      </w:r>
    </w:p>
    <w:p w:rsidR="00AE6B4F" w:rsidRDefault="00C4033D" w:rsidP="00C4033D">
      <w:pPr>
        <w:ind w:right="1120"/>
        <w:jc w:val="right"/>
      </w:pPr>
      <w:r>
        <w:rPr>
          <w:rFonts w:ascii="新宋体" w:eastAsia="新宋体" w:hAnsi="新宋体" w:hint="eastAsia"/>
          <w:sz w:val="28"/>
          <w:szCs w:val="28"/>
        </w:rPr>
        <w:t>2017年5月修订</w:t>
      </w:r>
    </w:p>
    <w:sectPr w:rsidR="00AE6B4F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83FB"/>
    <w:multiLevelType w:val="singleLevel"/>
    <w:tmpl w:val="5A2683F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33D"/>
    <w:rsid w:val="00AE6B4F"/>
    <w:rsid w:val="00C4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2018-08-30T01:20:00Z</dcterms:created>
  <dcterms:modified xsi:type="dcterms:W3CDTF">2018-08-30T01:20:00Z</dcterms:modified>
</cp:coreProperties>
</file>