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7D" w:rsidRDefault="0051187D" w:rsidP="0051187D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bookmarkStart w:id="0" w:name="_Toc502069718"/>
      <w:r>
        <w:rPr>
          <w:rFonts w:ascii="华文中宋" w:eastAsia="华文中宋" w:hAnsi="华文中宋" w:hint="eastAsia"/>
          <w:b/>
          <w:sz w:val="36"/>
          <w:szCs w:val="36"/>
        </w:rPr>
        <w:t>基础医学院教学委员会机构和职责</w:t>
      </w:r>
      <w:bookmarkEnd w:id="0"/>
    </w:p>
    <w:p w:rsidR="0051187D" w:rsidRDefault="0051187D" w:rsidP="0051187D">
      <w:pPr>
        <w:jc w:val="center"/>
        <w:rPr>
          <w:rFonts w:ascii="新宋体" w:eastAsia="新宋体" w:hAnsi="新宋体"/>
          <w:b/>
          <w:sz w:val="28"/>
          <w:szCs w:val="28"/>
        </w:rPr>
      </w:pPr>
    </w:p>
    <w:p w:rsidR="0051187D" w:rsidRDefault="0051187D" w:rsidP="0051187D">
      <w:pPr>
        <w:spacing w:line="380" w:lineRule="exact"/>
        <w:ind w:leftChars="20" w:left="42" w:firstLineChars="200" w:firstLine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为适应高等医学教育改革、发展需要，提高教学水平和人才培养质量，使教学管理工作进一步科学化、规范化，根据南京医科大学教学委员会章程，特制</w:t>
      </w:r>
      <w:proofErr w:type="gramStart"/>
      <w:r>
        <w:rPr>
          <w:rFonts w:ascii="新宋体" w:eastAsia="新宋体" w:hAnsi="新宋体" w:hint="eastAsia"/>
          <w:bCs/>
          <w:sz w:val="28"/>
          <w:szCs w:val="28"/>
        </w:rPr>
        <w:t>定基础</w:t>
      </w:r>
      <w:proofErr w:type="gramEnd"/>
      <w:r>
        <w:rPr>
          <w:rFonts w:ascii="新宋体" w:eastAsia="新宋体" w:hAnsi="新宋体" w:hint="eastAsia"/>
          <w:bCs/>
          <w:sz w:val="28"/>
          <w:szCs w:val="28"/>
        </w:rPr>
        <w:t>医学院教学委员会的组成机构及职责。</w:t>
      </w:r>
    </w:p>
    <w:p w:rsidR="0051187D" w:rsidRDefault="0051187D" w:rsidP="0051187D">
      <w:pPr>
        <w:spacing w:line="380" w:lineRule="exact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一、院教学委员会的组成</w:t>
      </w:r>
    </w:p>
    <w:p w:rsidR="0051187D" w:rsidRDefault="0051187D" w:rsidP="0051187D">
      <w:pPr>
        <w:spacing w:line="380" w:lineRule="exact"/>
        <w:ind w:leftChars="20" w:left="42" w:firstLineChars="200" w:firstLine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院教学委员会是决定学院教学改革与发展的方针、举措，课程、教材建设以及教学成果、奖教金等评审的机构。</w:t>
      </w:r>
    </w:p>
    <w:p w:rsidR="0051187D" w:rsidRDefault="0051187D" w:rsidP="0051187D">
      <w:pPr>
        <w:spacing w:line="380" w:lineRule="exact"/>
        <w:ind w:leftChars="20" w:left="42" w:firstLineChars="200" w:firstLine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院教学委员会由学院院长、分管教学的副院长、各系(室、中心)分管教学的主任或副主任等人员组成。院教学委员会设主任1人，常务副主任1人，副主任2人，委员若干人。院教学委员会主任由学院院长担任，常务副主任由分管教学的副院长担任。</w:t>
      </w:r>
    </w:p>
    <w:p w:rsidR="0051187D" w:rsidRDefault="0051187D" w:rsidP="0051187D">
      <w:pPr>
        <w:spacing w:line="380" w:lineRule="exact"/>
        <w:ind w:leftChars="20" w:left="42" w:firstLineChars="200" w:firstLine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院教学委员会成员由院、系(室、中心)领导提名，经院党政联席会通过批准。组成人员的任职条件：坚持原则，办事公道，作风正派，学术水平较高。</w:t>
      </w:r>
    </w:p>
    <w:p w:rsidR="0051187D" w:rsidRDefault="0051187D" w:rsidP="0051187D">
      <w:pPr>
        <w:spacing w:line="380" w:lineRule="exact"/>
        <w:ind w:leftChars="20" w:left="42" w:firstLineChars="200" w:firstLine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院教学委员会成员任期一般为三年，届满后要进行调整，每届连任委员应不少于半数。</w:t>
      </w:r>
    </w:p>
    <w:p w:rsidR="0051187D" w:rsidRDefault="0051187D" w:rsidP="0051187D">
      <w:pPr>
        <w:spacing w:line="380" w:lineRule="exact"/>
        <w:ind w:leftChars="20" w:left="42" w:firstLineChars="200" w:firstLine="560"/>
        <w:rPr>
          <w:rFonts w:ascii="新宋体" w:eastAsia="新宋体" w:hAnsi="新宋体"/>
          <w:bCs/>
          <w:sz w:val="28"/>
          <w:szCs w:val="28"/>
        </w:rPr>
      </w:pPr>
      <w:r>
        <w:rPr>
          <w:rFonts w:ascii="新宋体" w:eastAsia="新宋体" w:hAnsi="新宋体" w:hint="eastAsia"/>
          <w:bCs/>
          <w:sz w:val="28"/>
          <w:szCs w:val="28"/>
        </w:rPr>
        <w:t>院教学委员会在讨论审议重大问题时，出席的委员应不少于三分之二；若以无记名投票时，超过全体委员的半数方为有效。</w:t>
      </w:r>
    </w:p>
    <w:p w:rsidR="0051187D" w:rsidRDefault="0051187D" w:rsidP="0051187D">
      <w:pPr>
        <w:spacing w:line="380" w:lineRule="exact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二、院教学委员会职责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审议批准学院本科生、研究生教学方面规划、改革和发展的重大举措。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制定学院教学管理方面的有关条例和制度，并监督其执行情况。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对重点课程建设、教学基本要求和教学大纲进行研究、咨询和审议。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指导学院开展教学改革和教材研究工作，对重大教学改革方案，进行研究、咨询和审议。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推荐、评审院精品课程、教学成果、奖教金、优秀教材等。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参加教学评估和教学质量检查工作。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负责中青年教师讲课竞赛的评选工作。</w:t>
      </w:r>
    </w:p>
    <w:p w:rsidR="0051187D" w:rsidRDefault="0051187D" w:rsidP="0051187D">
      <w:pPr>
        <w:numPr>
          <w:ilvl w:val="0"/>
          <w:numId w:val="1"/>
        </w:numPr>
        <w:tabs>
          <w:tab w:val="clear" w:pos="624"/>
        </w:tabs>
        <w:spacing w:line="380" w:lineRule="exact"/>
        <w:ind w:leftChars="-11" w:left="-2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参与中青年教师职称晋升、资格认定等师资队伍建设工作。</w:t>
      </w:r>
    </w:p>
    <w:p w:rsidR="0051187D" w:rsidRDefault="0051187D" w:rsidP="0051187D">
      <w:pPr>
        <w:spacing w:line="380" w:lineRule="exact"/>
        <w:ind w:left="-22"/>
        <w:rPr>
          <w:rFonts w:ascii="新宋体" w:eastAsia="新宋体" w:hAnsi="新宋体"/>
          <w:sz w:val="28"/>
          <w:szCs w:val="28"/>
        </w:rPr>
      </w:pPr>
    </w:p>
    <w:p w:rsidR="0051187D" w:rsidRDefault="0051187D" w:rsidP="0051187D">
      <w:pPr>
        <w:spacing w:line="380" w:lineRule="exact"/>
        <w:rPr>
          <w:rFonts w:ascii="新宋体" w:eastAsia="新宋体" w:hAnsi="新宋体"/>
          <w:sz w:val="28"/>
          <w:szCs w:val="28"/>
        </w:rPr>
      </w:pPr>
    </w:p>
    <w:p w:rsidR="0051187D" w:rsidRDefault="0051187D" w:rsidP="0051187D">
      <w:pPr>
        <w:spacing w:line="380" w:lineRule="exac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 xml:space="preserve">                                      　基础医学院</w:t>
      </w:r>
    </w:p>
    <w:p w:rsidR="00AE6B4F" w:rsidRDefault="0051187D" w:rsidP="0051187D">
      <w:r>
        <w:rPr>
          <w:rFonts w:ascii="新宋体" w:eastAsia="新宋体" w:hAnsi="新宋体" w:hint="eastAsia"/>
          <w:sz w:val="28"/>
          <w:szCs w:val="28"/>
        </w:rPr>
        <w:t xml:space="preserve">                                　    201</w:t>
      </w:r>
      <w:r>
        <w:rPr>
          <w:rFonts w:ascii="新宋体" w:eastAsia="新宋体" w:hAnsi="新宋体"/>
          <w:sz w:val="28"/>
          <w:szCs w:val="28"/>
        </w:rPr>
        <w:t>7</w:t>
      </w:r>
      <w:r>
        <w:rPr>
          <w:rFonts w:ascii="新宋体" w:eastAsia="新宋体" w:hAnsi="新宋体" w:hint="eastAsia"/>
          <w:sz w:val="28"/>
          <w:szCs w:val="28"/>
        </w:rPr>
        <w:t>年</w:t>
      </w:r>
      <w:r>
        <w:rPr>
          <w:rFonts w:ascii="新宋体" w:eastAsia="新宋体" w:hAnsi="新宋体"/>
          <w:sz w:val="28"/>
          <w:szCs w:val="28"/>
        </w:rPr>
        <w:t>5</w:t>
      </w:r>
      <w:r>
        <w:rPr>
          <w:rFonts w:ascii="新宋体" w:eastAsia="新宋体" w:hAnsi="新宋体" w:hint="eastAsia"/>
          <w:sz w:val="28"/>
          <w:szCs w:val="28"/>
        </w:rPr>
        <w:t>月修订</w:t>
      </w:r>
    </w:p>
    <w:sectPr w:rsidR="00AE6B4F" w:rsidSect="00AE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82"/>
    <w:multiLevelType w:val="multilevel"/>
    <w:tmpl w:val="42073B82"/>
    <w:lvl w:ilvl="0">
      <w:start w:val="1"/>
      <w:numFmt w:val="decimal"/>
      <w:lvlText w:val="%1."/>
      <w:lvlJc w:val="left"/>
      <w:pPr>
        <w:tabs>
          <w:tab w:val="left" w:pos="624"/>
        </w:tabs>
        <w:ind w:left="624" w:hanging="45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87D"/>
    <w:rsid w:val="0051187D"/>
    <w:rsid w:val="00A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2018-08-30T01:12:00Z</dcterms:created>
  <dcterms:modified xsi:type="dcterms:W3CDTF">2018-08-30T01:13:00Z</dcterms:modified>
</cp:coreProperties>
</file>