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大标宋简体" w:hAnsi="方正大标宋简体" w:eastAsia="方正大标宋简体"/>
          <w:b/>
          <w:color w:val="FF0000"/>
          <w:kern w:val="0"/>
          <w:sz w:val="62"/>
          <w:szCs w:val="62"/>
        </w:rPr>
      </w:pPr>
      <w:r>
        <w:rPr>
          <w:rFonts w:hint="eastAsia" w:ascii="方正大标宋简体" w:hAnsi="方正大标宋简体" w:eastAsia="方正大标宋简体"/>
          <w:b/>
          <w:color w:val="FF0000"/>
          <w:kern w:val="0"/>
          <w:sz w:val="62"/>
          <w:szCs w:val="62"/>
        </w:rPr>
        <w:t>南京医科大学基础医学院文件</w:t>
      </w:r>
    </w:p>
    <w:p>
      <w:pPr>
        <w:spacing w:line="360" w:lineRule="exact"/>
        <w:jc w:val="center"/>
        <w:rPr>
          <w:rFonts w:hint="eastAsia" w:ascii="仿宋_GB2312" w:eastAsia="仿宋_GB2312"/>
          <w:sz w:val="28"/>
          <w:szCs w:val="28"/>
        </w:rPr>
      </w:pPr>
      <w:r>
        <w:rPr>
          <w:rFonts w:hint="eastAsia" w:ascii="仿宋_GB2312" w:eastAsia="仿宋_GB2312"/>
          <w:sz w:val="28"/>
          <w:szCs w:val="28"/>
        </w:rPr>
        <w:t>南医大基础院〔202</w:t>
      </w: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val="en-US" w:eastAsia="zh-CN"/>
        </w:rPr>
        <w:t>6</w:t>
      </w:r>
      <w:bookmarkStart w:id="0" w:name="_GoBack"/>
      <w:bookmarkEnd w:id="0"/>
      <w:r>
        <w:rPr>
          <w:rFonts w:hint="eastAsia" w:ascii="仿宋_GB2312" w:eastAsia="仿宋_GB2312"/>
          <w:sz w:val="28"/>
          <w:szCs w:val="28"/>
        </w:rPr>
        <w:t>号</w:t>
      </w:r>
    </w:p>
    <w:p>
      <w:pPr>
        <w:spacing w:line="360" w:lineRule="exact"/>
        <w:jc w:val="both"/>
        <w:rPr>
          <w:rFonts w:hint="eastAsia" w:ascii="黑体" w:hAnsi="黑体" w:eastAsia="黑体" w:cs="黑体"/>
          <w:b w:val="0"/>
          <w:bCs/>
          <w:sz w:val="36"/>
          <w:szCs w:val="21"/>
        </w:rPr>
      </w:pPr>
      <w: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106680</wp:posOffset>
                </wp:positionV>
                <wp:extent cx="5781675" cy="0"/>
                <wp:effectExtent l="0" t="9525" r="9525" b="13335"/>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straightConnector1">
                          <a:avLst/>
                        </a:prstGeom>
                        <a:noFill/>
                        <a:ln w="19050">
                          <a:solidFill>
                            <a:srgbClr val="FF0000"/>
                          </a:solidFill>
                          <a:round/>
                        </a:ln>
                      </wps:spPr>
                      <wps:bodyPr/>
                    </wps:wsp>
                  </a:graphicData>
                </a:graphic>
              </wp:anchor>
            </w:drawing>
          </mc:Choice>
          <mc:Fallback>
            <w:pict>
              <v:shape id="_x0000_s1026" o:spid="_x0000_s1026" o:spt="32" type="#_x0000_t32" style="position:absolute;left:0pt;margin-left:-4.15pt;margin-top:8.4pt;height:0pt;width:455.25pt;z-index:251659264;mso-width-relative:page;mso-height-relative:page;" filled="f" stroked="t" coordsize="21600,21600" o:gfxdata="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DWI2tUAAAAIAQAADwAAAAAAAAABACAAAAAiAAAAZHJzL2Rvd25yZXYueG1sUEsB&#10;AhQAFAAAAAgAh07iQGN6C634AQAAvwMAAA4AAAAAAAAAAQAgAAAAJAEAAGRycy9lMm9Eb2MueG1s&#10;UEsFBgAAAAAGAAYAWQEAAI4FAAAAAA==&#10;">
                <v:fill on="f" focussize="0,0"/>
                <v:stroke weight="1.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方正公文小标宋" w:hAnsi="方正公文小标宋" w:eastAsia="方正公文小标宋" w:cs="方正公文小标宋"/>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公文小标宋" w:hAnsi="方正公文小标宋" w:eastAsia="方正公文小标宋" w:cs="方正公文小标宋"/>
          <w:color w:val="000000" w:themeColor="text1"/>
          <w:sz w:val="36"/>
          <w:szCs w:val="36"/>
          <w:lang w:eastAsia="zh-CN"/>
          <w14:textFill>
            <w14:solidFill>
              <w14:schemeClr w14:val="tx1"/>
            </w14:solidFill>
          </w14:textFill>
        </w:rPr>
      </w:pPr>
      <w:r>
        <w:rPr>
          <w:rFonts w:hint="eastAsia" w:ascii="方正公文小标宋" w:hAnsi="方正公文小标宋" w:eastAsia="方正公文小标宋" w:cs="方正公文小标宋"/>
          <w:color w:val="000000" w:themeColor="text1"/>
          <w:sz w:val="36"/>
          <w:szCs w:val="36"/>
          <w14:textFill>
            <w14:solidFill>
              <w14:schemeClr w14:val="tx1"/>
            </w14:solidFill>
          </w14:textFill>
        </w:rPr>
        <w:t>基础医学院实验室安全管理办法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kern w:val="0"/>
          <w:sz w:val="32"/>
          <w:szCs w:val="32"/>
          <w:shd w:val="clear" w:color="auto" w:fill="FFFFFF"/>
          <w:lang w:bidi="ar"/>
        </w:rPr>
      </w:pPr>
      <w:r>
        <w:rPr>
          <w:rStyle w:val="11"/>
          <w:rFonts w:hint="eastAsia" w:ascii="仿宋" w:hAnsi="仿宋" w:eastAsia="仿宋" w:cs="仿宋"/>
          <w:bCs/>
          <w:color w:val="auto"/>
          <w:kern w:val="0"/>
          <w:sz w:val="32"/>
          <w:szCs w:val="32"/>
          <w:shd w:val="clear" w:color="auto" w:fill="FFFFFF"/>
          <w:lang w:bidi="ar"/>
        </w:rPr>
        <w:t>第一条</w:t>
      </w:r>
      <w:r>
        <w:rPr>
          <w:rFonts w:hint="eastAsia" w:ascii="仿宋" w:hAnsi="仿宋" w:eastAsia="仿宋" w:cs="仿宋"/>
          <w:color w:val="auto"/>
          <w:kern w:val="0"/>
          <w:sz w:val="32"/>
          <w:szCs w:val="32"/>
          <w:shd w:val="clear" w:color="auto" w:fill="FFFFFF"/>
          <w:lang w:bidi="ar"/>
        </w:rPr>
        <w:t>  为加强实验室安全管理工作，预防安全事故发生，确保教学、科研工作安全有序进行，根据国家相关法律法规</w:t>
      </w: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val="en-US" w:eastAsia="zh-CN" w:bidi="ar"/>
        </w:rPr>
        <w:t>教育部、江苏省相关文件精神，以及《南京医科大学实验室安全管理办法》相关要求</w:t>
      </w:r>
      <w:r>
        <w:rPr>
          <w:rFonts w:hint="eastAsia" w:ascii="仿宋" w:hAnsi="仿宋" w:eastAsia="仿宋" w:cs="仿宋"/>
          <w:color w:val="auto"/>
          <w:kern w:val="0"/>
          <w:sz w:val="32"/>
          <w:szCs w:val="32"/>
          <w:shd w:val="clear" w:color="auto" w:fill="FFFFFF"/>
          <w:lang w:bidi="ar"/>
        </w:rPr>
        <w:t>，结合我</w:t>
      </w:r>
      <w:r>
        <w:rPr>
          <w:rFonts w:hint="eastAsia" w:ascii="仿宋" w:hAnsi="仿宋" w:eastAsia="仿宋" w:cs="仿宋"/>
          <w:color w:val="auto"/>
          <w:kern w:val="0"/>
          <w:sz w:val="32"/>
          <w:szCs w:val="32"/>
          <w:shd w:val="clear" w:color="auto" w:fill="FFFFFF"/>
          <w:lang w:val="en-US" w:eastAsia="zh-CN" w:bidi="ar"/>
        </w:rPr>
        <w:t>院</w:t>
      </w:r>
      <w:r>
        <w:rPr>
          <w:rFonts w:hint="eastAsia" w:ascii="仿宋" w:hAnsi="仿宋" w:eastAsia="仿宋" w:cs="仿宋"/>
          <w:color w:val="auto"/>
          <w:kern w:val="0"/>
          <w:sz w:val="32"/>
          <w:szCs w:val="32"/>
          <w:shd w:val="clear" w:color="auto" w:fill="FFFFFF"/>
          <w:lang w:bidi="ar"/>
        </w:rPr>
        <w:t>实验室安全管理工作实际</w:t>
      </w:r>
      <w:r>
        <w:rPr>
          <w:rFonts w:hint="eastAsia" w:ascii="仿宋" w:hAnsi="仿宋" w:eastAsia="仿宋" w:cs="仿宋"/>
          <w:color w:val="auto"/>
          <w:kern w:val="0"/>
          <w:sz w:val="32"/>
          <w:szCs w:val="32"/>
          <w:shd w:val="clear" w:color="auto" w:fill="FFFFFF"/>
          <w:lang w:val="en-US" w:eastAsia="zh-CN" w:bidi="ar"/>
        </w:rPr>
        <w:t>情况</w:t>
      </w:r>
      <w:r>
        <w:rPr>
          <w:rFonts w:hint="eastAsia" w:ascii="仿宋" w:hAnsi="仿宋" w:eastAsia="仿宋" w:cs="仿宋"/>
          <w:color w:val="auto"/>
          <w:kern w:val="0"/>
          <w:sz w:val="32"/>
          <w:szCs w:val="32"/>
          <w:shd w:val="clear" w:color="auto" w:fill="FFFFFF"/>
          <w:lang w:bidi="ar"/>
        </w:rPr>
        <w:t>，制定本</w:t>
      </w:r>
      <w:r>
        <w:rPr>
          <w:rFonts w:hint="eastAsia" w:ascii="仿宋" w:hAnsi="仿宋" w:eastAsia="仿宋" w:cs="仿宋"/>
          <w:color w:val="auto"/>
          <w:kern w:val="0"/>
          <w:sz w:val="32"/>
          <w:szCs w:val="32"/>
          <w:shd w:val="clear" w:color="auto" w:fill="FFFFFF"/>
          <w:lang w:val="en-US" w:eastAsia="zh-CN" w:bidi="ar"/>
        </w:rPr>
        <w:t>办法</w:t>
      </w:r>
      <w:r>
        <w:rPr>
          <w:rFonts w:hint="eastAsia" w:ascii="仿宋" w:hAnsi="仿宋" w:eastAsia="仿宋" w:cs="仿宋"/>
          <w:color w:val="auto"/>
          <w:kern w:val="0"/>
          <w:sz w:val="32"/>
          <w:szCs w:val="32"/>
          <w:shd w:val="clear" w:color="auto" w:fill="FFFFFF"/>
          <w:lang w:bidi="ar"/>
        </w:rPr>
        <w:t>。</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sz w:val="32"/>
          <w:szCs w:val="32"/>
        </w:rPr>
      </w:pPr>
      <w:r>
        <w:rPr>
          <w:rStyle w:val="11"/>
          <w:rFonts w:hint="eastAsia" w:ascii="仿宋" w:hAnsi="仿宋" w:eastAsia="仿宋" w:cs="仿宋"/>
          <w:bCs/>
          <w:color w:val="auto"/>
          <w:kern w:val="0"/>
          <w:sz w:val="32"/>
          <w:szCs w:val="32"/>
          <w:shd w:val="clear" w:color="auto" w:fill="FFFFFF"/>
          <w:lang w:bidi="ar"/>
        </w:rPr>
        <w:t>第二条  </w:t>
      </w:r>
      <w:r>
        <w:rPr>
          <w:rFonts w:hint="eastAsia" w:ascii="仿宋" w:hAnsi="仿宋" w:eastAsia="仿宋" w:cs="仿宋"/>
          <w:color w:val="auto"/>
          <w:kern w:val="0"/>
          <w:sz w:val="32"/>
          <w:szCs w:val="32"/>
          <w:shd w:val="clear" w:color="auto" w:fill="FFFFFF"/>
          <w:lang w:bidi="ar"/>
        </w:rPr>
        <w:t>本办法中的“实验室”是指全院范围内开展教学、科研工作的各类实验场所，包括各类公共实验室（含教学实验室、国家及省部级重点实验室、分析测试中心等）、教师科研实验室及其他</w:t>
      </w:r>
      <w:r>
        <w:rPr>
          <w:rFonts w:hint="eastAsia" w:ascii="仿宋" w:hAnsi="仿宋" w:eastAsia="仿宋" w:cs="仿宋"/>
          <w:color w:val="auto"/>
          <w:kern w:val="0"/>
          <w:sz w:val="32"/>
          <w:szCs w:val="32"/>
          <w:shd w:val="clear" w:color="auto" w:fill="FFFFFF"/>
          <w:lang w:eastAsia="zh-CN" w:bidi="ar"/>
        </w:rPr>
        <w:t>院</w:t>
      </w:r>
      <w:r>
        <w:rPr>
          <w:rFonts w:hint="eastAsia" w:ascii="仿宋" w:hAnsi="仿宋" w:eastAsia="仿宋" w:cs="仿宋"/>
          <w:color w:val="auto"/>
          <w:kern w:val="0"/>
          <w:sz w:val="32"/>
          <w:szCs w:val="32"/>
          <w:shd w:val="clear" w:color="auto" w:fill="FFFFFF"/>
          <w:lang w:bidi="ar"/>
        </w:rPr>
        <w:t>内实验室等。</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黑体" w:hAnsi="黑体" w:eastAsia="黑体" w:cs="黑体"/>
          <w:b w:val="0"/>
          <w:bCs w:val="0"/>
          <w:sz w:val="32"/>
          <w:szCs w:val="32"/>
          <w:lang w:val="en-US" w:eastAsia="zh-CN"/>
        </w:rPr>
      </w:pPr>
      <w:r>
        <w:rPr>
          <w:rStyle w:val="11"/>
          <w:rFonts w:hint="eastAsia" w:ascii="仿宋" w:hAnsi="仿宋" w:eastAsia="仿宋" w:cs="仿宋"/>
          <w:bCs/>
          <w:color w:val="auto"/>
          <w:kern w:val="0"/>
          <w:sz w:val="32"/>
          <w:szCs w:val="32"/>
          <w:shd w:val="clear" w:color="auto" w:fill="FFFFFF"/>
          <w:lang w:bidi="ar"/>
        </w:rPr>
        <w:t>第三条</w:t>
      </w:r>
      <w:r>
        <w:rPr>
          <w:rStyle w:val="11"/>
          <w:rFonts w:hint="eastAsia" w:ascii="仿宋" w:hAnsi="仿宋" w:eastAsia="仿宋" w:cs="仿宋"/>
          <w:bCs/>
          <w:color w:val="auto"/>
          <w:kern w:val="0"/>
          <w:sz w:val="32"/>
          <w:szCs w:val="32"/>
          <w:shd w:val="clear" w:color="auto" w:fill="FFFFFF"/>
          <w:lang w:val="en-US" w:eastAsia="zh-CN" w:bidi="ar"/>
        </w:rPr>
        <w:t xml:space="preserve"> </w:t>
      </w:r>
      <w:r>
        <w:rPr>
          <w:rFonts w:hint="eastAsia" w:ascii="仿宋" w:hAnsi="仿宋" w:eastAsia="仿宋" w:cs="仿宋"/>
          <w:color w:val="auto"/>
          <w:kern w:val="0"/>
          <w:sz w:val="32"/>
          <w:szCs w:val="32"/>
          <w:shd w:val="clear" w:color="auto" w:fill="FFFFFF"/>
          <w:lang w:bidi="ar"/>
        </w:rPr>
        <w:t>实验室必须认真贯彻</w:t>
      </w:r>
      <w:r>
        <w:rPr>
          <w:rFonts w:hint="eastAsia" w:ascii="仿宋" w:hAnsi="仿宋" w:eastAsia="仿宋" w:cs="仿宋"/>
          <w:color w:val="auto"/>
          <w:kern w:val="0"/>
          <w:sz w:val="32"/>
          <w:szCs w:val="32"/>
          <w:shd w:val="clear" w:color="auto" w:fill="FFFFFF"/>
          <w:lang w:val="en-US" w:eastAsia="zh-CN" w:bidi="ar"/>
        </w:rPr>
        <w:t>“以人为本、安全第一、预防为主、综合治理</w:t>
      </w:r>
      <w:r>
        <w:rPr>
          <w:rFonts w:hint="eastAsia" w:ascii="仿宋" w:hAnsi="仿宋" w:eastAsia="仿宋" w:cs="仿宋"/>
          <w:color w:val="auto"/>
          <w:kern w:val="0"/>
          <w:sz w:val="32"/>
          <w:szCs w:val="32"/>
          <w:shd w:val="clear" w:color="auto" w:fill="FFFFFF"/>
          <w:lang w:bidi="ar"/>
        </w:rPr>
        <w:t>”的方针，严格按照“党政同责，一岗双责，齐抓共管，失职追责”和“管行业必须管安全、管业务必须管安全”的要求，根据“谁使用、谁负责，谁主管、谁负责”和“横向到边、纵向到底、全面覆盖”的原则，</w:t>
      </w:r>
      <w:r>
        <w:rPr>
          <w:rFonts w:hint="eastAsia" w:ascii="仿宋" w:hAnsi="仿宋" w:eastAsia="仿宋" w:cs="仿宋"/>
          <w:color w:val="auto"/>
          <w:kern w:val="0"/>
          <w:sz w:val="32"/>
          <w:szCs w:val="32"/>
          <w:shd w:val="clear" w:color="auto" w:fill="FFFFFF"/>
          <w:lang w:val="en-US" w:eastAsia="zh-CN" w:bidi="ar"/>
        </w:rPr>
        <w:t>推进实验室安全管理工作。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第二章  组织机构与责任体系</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Style w:val="11"/>
          <w:rFonts w:hint="eastAsia" w:ascii="仿宋" w:hAnsi="仿宋" w:eastAsia="仿宋" w:cs="仿宋"/>
          <w:bCs/>
          <w:color w:val="auto"/>
          <w:kern w:val="0"/>
          <w:sz w:val="32"/>
          <w:szCs w:val="32"/>
          <w:shd w:val="clear" w:color="auto" w:fill="FFFFFF"/>
          <w:lang w:bidi="ar"/>
        </w:rPr>
        <w:t>第四条</w:t>
      </w:r>
      <w:r>
        <w:rPr>
          <w:rFonts w:hint="eastAsia" w:ascii="仿宋" w:hAnsi="仿宋" w:eastAsia="仿宋" w:cs="仿宋"/>
          <w:color w:val="auto"/>
          <w:kern w:val="0"/>
          <w:sz w:val="32"/>
          <w:szCs w:val="32"/>
          <w:shd w:val="clear" w:color="auto" w:fill="FFFFFF"/>
          <w:lang w:bidi="ar"/>
        </w:rPr>
        <w:t>  </w:t>
      </w:r>
      <w:r>
        <w:rPr>
          <w:rFonts w:hint="eastAsia" w:ascii="仿宋" w:hAnsi="仿宋" w:eastAsia="仿宋" w:cs="仿宋"/>
          <w:color w:val="auto"/>
          <w:kern w:val="0"/>
          <w:sz w:val="32"/>
          <w:szCs w:val="32"/>
          <w:shd w:val="clear" w:color="auto" w:fill="FFFFFF"/>
          <w:lang w:val="en-US" w:eastAsia="zh-CN" w:bidi="ar"/>
        </w:rPr>
        <w:t>构建学校、学院、</w:t>
      </w:r>
      <w:r>
        <w:rPr>
          <w:rFonts w:hint="eastAsia" w:ascii="仿宋" w:hAnsi="仿宋" w:eastAsia="仿宋" w:cs="仿宋"/>
          <w:color w:val="auto"/>
          <w:kern w:val="0"/>
          <w:sz w:val="32"/>
          <w:szCs w:val="32"/>
          <w:shd w:val="clear" w:color="auto" w:fill="FFFFFF"/>
          <w:lang w:bidi="ar"/>
        </w:rPr>
        <w:t>学系（中心）、实验室</w:t>
      </w:r>
      <w:r>
        <w:rPr>
          <w:rFonts w:hint="eastAsia" w:ascii="仿宋" w:hAnsi="仿宋" w:eastAsia="仿宋" w:cs="仿宋"/>
          <w:color w:val="auto"/>
          <w:kern w:val="0"/>
          <w:sz w:val="32"/>
          <w:szCs w:val="32"/>
          <w:shd w:val="clear" w:color="auto" w:fill="FFFFFF"/>
          <w:lang w:val="en-US" w:eastAsia="zh-CN" w:bidi="ar"/>
        </w:rPr>
        <w:t>四级联动的实验室安全管理责任体系，</w:t>
      </w:r>
      <w:r>
        <w:rPr>
          <w:rFonts w:hint="eastAsia" w:ascii="仿宋" w:hAnsi="仿宋" w:eastAsia="仿宋" w:cs="仿宋"/>
          <w:color w:val="auto"/>
          <w:kern w:val="0"/>
          <w:sz w:val="32"/>
          <w:szCs w:val="32"/>
          <w:shd w:val="clear" w:color="auto" w:fill="FFFFFF"/>
          <w:lang w:bidi="ar"/>
        </w:rPr>
        <w:t>逐级签订安全责任书，层层落实安全责任。</w:t>
      </w:r>
      <w:r>
        <w:rPr>
          <w:rFonts w:hint="eastAsia" w:ascii="仿宋" w:hAnsi="仿宋" w:eastAsia="仿宋" w:cs="仿宋"/>
          <w:color w:val="auto"/>
          <w:kern w:val="0"/>
          <w:sz w:val="32"/>
          <w:szCs w:val="32"/>
          <w:shd w:val="clear" w:color="auto" w:fill="FFFFFF"/>
          <w:lang w:val="en-US" w:eastAsia="zh-CN" w:bidi="ar"/>
        </w:rPr>
        <w:t>学院党政负责人是实验室安全工作主要领导责任人。各实验室负责人是本实验室安全工作的直接责任人。</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sz w:val="32"/>
          <w:szCs w:val="32"/>
        </w:rPr>
      </w:pPr>
      <w:r>
        <w:rPr>
          <w:rStyle w:val="11"/>
          <w:rFonts w:hint="eastAsia" w:ascii="仿宋" w:hAnsi="仿宋" w:eastAsia="仿宋" w:cs="仿宋"/>
          <w:bCs/>
          <w:color w:val="auto"/>
          <w:kern w:val="0"/>
          <w:sz w:val="32"/>
          <w:szCs w:val="32"/>
          <w:shd w:val="clear" w:color="auto" w:fill="FFFFFF"/>
          <w:lang w:bidi="ar"/>
        </w:rPr>
        <w:t>第</w:t>
      </w:r>
      <w:r>
        <w:rPr>
          <w:rStyle w:val="11"/>
          <w:rFonts w:hint="eastAsia" w:ascii="仿宋" w:hAnsi="仿宋" w:eastAsia="仿宋" w:cs="仿宋"/>
          <w:bCs/>
          <w:color w:val="auto"/>
          <w:kern w:val="0"/>
          <w:sz w:val="32"/>
          <w:szCs w:val="32"/>
          <w:shd w:val="clear" w:color="auto" w:fill="FFFFFF"/>
          <w:lang w:val="en-US" w:eastAsia="zh-CN" w:bidi="ar"/>
        </w:rPr>
        <w:t>五</w:t>
      </w:r>
      <w:r>
        <w:rPr>
          <w:rStyle w:val="11"/>
          <w:rFonts w:hint="eastAsia" w:ascii="仿宋" w:hAnsi="仿宋" w:eastAsia="仿宋" w:cs="仿宋"/>
          <w:bCs/>
          <w:color w:val="auto"/>
          <w:kern w:val="0"/>
          <w:sz w:val="32"/>
          <w:szCs w:val="32"/>
          <w:shd w:val="clear" w:color="auto" w:fill="FFFFFF"/>
          <w:lang w:bidi="ar"/>
        </w:rPr>
        <w:t>条</w:t>
      </w:r>
      <w:r>
        <w:rPr>
          <w:rStyle w:val="11"/>
          <w:rFonts w:hint="eastAsia" w:ascii="仿宋" w:hAnsi="仿宋" w:eastAsia="仿宋" w:cs="仿宋"/>
          <w:bCs/>
          <w:color w:val="auto"/>
          <w:kern w:val="0"/>
          <w:sz w:val="32"/>
          <w:szCs w:val="32"/>
          <w:shd w:val="clear" w:color="auto" w:fill="FFFFFF"/>
          <w:lang w:val="en-US" w:eastAsia="zh-CN" w:bidi="ar"/>
        </w:rPr>
        <w:t xml:space="preserve"> </w:t>
      </w:r>
      <w:r>
        <w:rPr>
          <w:rFonts w:hint="eastAsia" w:ascii="仿宋" w:hAnsi="仿宋" w:eastAsia="仿宋" w:cs="仿宋"/>
          <w:color w:val="auto"/>
          <w:kern w:val="0"/>
          <w:sz w:val="32"/>
          <w:szCs w:val="32"/>
          <w:shd w:val="clear" w:color="auto" w:fill="FFFFFF"/>
          <w:lang w:bidi="ar"/>
        </w:rPr>
        <w:t>学院成立实验室安全工作小组，党政主要负责人任组长，全面负责</w:t>
      </w:r>
      <w:r>
        <w:rPr>
          <w:rFonts w:hint="eastAsia" w:ascii="仿宋" w:hAnsi="仿宋" w:eastAsia="仿宋" w:cs="仿宋"/>
          <w:color w:val="auto"/>
          <w:kern w:val="0"/>
          <w:sz w:val="32"/>
          <w:szCs w:val="32"/>
          <w:shd w:val="clear" w:color="auto" w:fill="FFFFFF"/>
          <w:lang w:val="en-US" w:eastAsia="zh-CN" w:bidi="ar"/>
        </w:rPr>
        <w:t>学院</w:t>
      </w:r>
      <w:r>
        <w:rPr>
          <w:rFonts w:hint="eastAsia" w:ascii="仿宋" w:hAnsi="仿宋" w:eastAsia="仿宋" w:cs="仿宋"/>
          <w:color w:val="auto"/>
          <w:kern w:val="0"/>
          <w:sz w:val="32"/>
          <w:szCs w:val="32"/>
          <w:shd w:val="clear" w:color="auto" w:fill="FFFFFF"/>
          <w:lang w:bidi="ar"/>
        </w:rPr>
        <w:t>的实验室安全管理工作。</w:t>
      </w:r>
      <w:r>
        <w:rPr>
          <w:rFonts w:hint="eastAsia" w:ascii="仿宋" w:hAnsi="仿宋" w:eastAsia="仿宋" w:cs="仿宋"/>
          <w:color w:val="auto"/>
          <w:kern w:val="0"/>
          <w:sz w:val="32"/>
          <w:szCs w:val="32"/>
          <w:shd w:val="clear" w:color="auto" w:fill="FFFFFF"/>
          <w:lang w:eastAsia="zh-CN" w:bidi="ar"/>
        </w:rPr>
        <w:t>分管院领导负责</w:t>
      </w:r>
      <w:r>
        <w:rPr>
          <w:rFonts w:hint="eastAsia" w:ascii="仿宋" w:hAnsi="仿宋" w:eastAsia="仿宋" w:cs="仿宋"/>
          <w:color w:val="auto"/>
          <w:kern w:val="0"/>
          <w:sz w:val="32"/>
          <w:szCs w:val="32"/>
          <w:shd w:val="clear" w:color="auto" w:fill="FFFFFF"/>
          <w:lang w:bidi="ar"/>
        </w:rPr>
        <w:t>实验室安全管理工作，</w:t>
      </w:r>
      <w:r>
        <w:rPr>
          <w:rFonts w:hint="eastAsia" w:ascii="仿宋" w:hAnsi="仿宋" w:eastAsia="仿宋" w:cs="仿宋"/>
          <w:color w:val="auto"/>
          <w:kern w:val="0"/>
          <w:sz w:val="32"/>
          <w:szCs w:val="32"/>
          <w:shd w:val="clear" w:color="auto" w:fill="FFFFFF"/>
          <w:lang w:eastAsia="zh-CN" w:bidi="ar"/>
        </w:rPr>
        <w:t>学院</w:t>
      </w:r>
      <w:r>
        <w:rPr>
          <w:rFonts w:hint="eastAsia" w:ascii="仿宋" w:hAnsi="仿宋" w:eastAsia="仿宋" w:cs="仿宋"/>
          <w:color w:val="auto"/>
          <w:kern w:val="0"/>
          <w:sz w:val="32"/>
          <w:szCs w:val="32"/>
          <w:shd w:val="clear" w:color="auto" w:fill="FFFFFF"/>
          <w:lang w:bidi="ar"/>
        </w:rPr>
        <w:t>安全员负责实验室安全管理的日常工作。主要职责是：</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color="auto" w:fill="FFFFFF"/>
          <w:lang w:val="en-US" w:eastAsia="zh-CN" w:bidi="ar"/>
        </w:rPr>
        <w:t>（一）</w:t>
      </w:r>
      <w:r>
        <w:rPr>
          <w:rFonts w:hint="eastAsia" w:ascii="仿宋" w:hAnsi="仿宋" w:eastAsia="仿宋" w:cs="仿宋"/>
          <w:color w:val="auto"/>
          <w:kern w:val="0"/>
          <w:sz w:val="32"/>
          <w:szCs w:val="32"/>
          <w:shd w:val="clear" w:color="auto" w:fill="FFFFFF"/>
          <w:lang w:bidi="ar"/>
        </w:rPr>
        <w:t>建立</w:t>
      </w:r>
      <w:r>
        <w:rPr>
          <w:rFonts w:hint="eastAsia" w:ascii="仿宋" w:hAnsi="仿宋" w:eastAsia="仿宋" w:cs="仿宋"/>
          <w:color w:val="auto"/>
          <w:kern w:val="0"/>
          <w:sz w:val="32"/>
          <w:szCs w:val="32"/>
          <w:shd w:val="clear" w:color="auto" w:fill="FFFFFF"/>
          <w:lang w:val="en-US" w:eastAsia="zh-CN" w:bidi="ar"/>
        </w:rPr>
        <w:t>健全</w:t>
      </w:r>
      <w:r>
        <w:rPr>
          <w:rFonts w:hint="eastAsia" w:ascii="仿宋" w:hAnsi="仿宋" w:eastAsia="仿宋" w:cs="仿宋"/>
          <w:color w:val="auto"/>
          <w:kern w:val="0"/>
          <w:sz w:val="32"/>
          <w:szCs w:val="32"/>
          <w:shd w:val="clear" w:color="auto" w:fill="FFFFFF"/>
          <w:lang w:bidi="ar"/>
        </w:rPr>
        <w:t>学院的实验室安全管理责任体系</w:t>
      </w:r>
      <w:r>
        <w:rPr>
          <w:rFonts w:hint="eastAsia" w:ascii="仿宋" w:hAnsi="仿宋" w:eastAsia="仿宋" w:cs="仿宋"/>
          <w:color w:val="auto"/>
          <w:kern w:val="0"/>
          <w:sz w:val="32"/>
          <w:szCs w:val="32"/>
          <w:shd w:val="clear" w:color="auto" w:fill="FFFFFF"/>
          <w:lang w:val="en-US" w:eastAsia="zh-CN" w:bidi="ar"/>
        </w:rPr>
        <w:t>与运行机制</w:t>
      </w:r>
      <w:r>
        <w:rPr>
          <w:rFonts w:hint="eastAsia" w:ascii="仿宋" w:hAnsi="仿宋" w:eastAsia="仿宋" w:cs="仿宋"/>
          <w:color w:val="auto"/>
          <w:kern w:val="0"/>
          <w:sz w:val="32"/>
          <w:szCs w:val="32"/>
          <w:shd w:val="clear" w:color="auto" w:fill="FFFFFF"/>
          <w:lang w:bidi="ar"/>
        </w:rPr>
        <w:t>，明确职责，责任到人；</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color="auto" w:fill="FFFFFF"/>
          <w:lang w:val="en-US" w:eastAsia="zh-CN" w:bidi="ar"/>
        </w:rPr>
        <w:t>（二）</w:t>
      </w:r>
      <w:r>
        <w:rPr>
          <w:rFonts w:hint="eastAsia" w:ascii="仿宋" w:hAnsi="仿宋" w:eastAsia="仿宋" w:cs="仿宋"/>
          <w:color w:val="auto"/>
          <w:kern w:val="0"/>
          <w:sz w:val="32"/>
          <w:szCs w:val="32"/>
          <w:shd w:val="clear" w:color="auto" w:fill="FFFFFF"/>
          <w:lang w:bidi="ar"/>
        </w:rPr>
        <w:t>根据专业、学科特点，</w:t>
      </w:r>
      <w:r>
        <w:rPr>
          <w:rFonts w:hint="eastAsia" w:ascii="仿宋" w:hAnsi="仿宋" w:eastAsia="仿宋" w:cs="仿宋"/>
          <w:color w:val="auto"/>
          <w:kern w:val="0"/>
          <w:sz w:val="32"/>
          <w:szCs w:val="32"/>
          <w:shd w:val="clear" w:color="auto" w:fill="FFFFFF"/>
          <w:lang w:val="en-US" w:eastAsia="zh-CN" w:bidi="ar"/>
        </w:rPr>
        <w:t>制定符合</w:t>
      </w:r>
      <w:r>
        <w:rPr>
          <w:rFonts w:hint="eastAsia" w:ascii="仿宋" w:hAnsi="仿宋" w:eastAsia="仿宋" w:cs="仿宋"/>
          <w:color w:val="auto"/>
          <w:kern w:val="0"/>
          <w:sz w:val="32"/>
          <w:szCs w:val="32"/>
          <w:shd w:val="clear" w:color="auto" w:fill="FFFFFF"/>
          <w:lang w:bidi="ar"/>
        </w:rPr>
        <w:t>学院实验室安全</w:t>
      </w:r>
      <w:r>
        <w:rPr>
          <w:rFonts w:hint="eastAsia" w:ascii="仿宋" w:hAnsi="仿宋" w:eastAsia="仿宋" w:cs="仿宋"/>
          <w:color w:val="auto"/>
          <w:kern w:val="0"/>
          <w:sz w:val="32"/>
          <w:szCs w:val="32"/>
          <w:shd w:val="clear" w:color="auto" w:fill="FFFFFF"/>
          <w:lang w:val="en-US" w:eastAsia="zh-CN" w:bidi="ar"/>
        </w:rPr>
        <w:t>管理实施细则</w:t>
      </w:r>
      <w:r>
        <w:rPr>
          <w:rFonts w:hint="eastAsia" w:ascii="仿宋" w:hAnsi="仿宋" w:eastAsia="仿宋" w:cs="仿宋"/>
          <w:color w:val="auto"/>
          <w:kern w:val="0"/>
          <w:sz w:val="32"/>
          <w:szCs w:val="32"/>
          <w:shd w:val="clear" w:color="auto" w:fill="FFFFFF"/>
          <w:lang w:bidi="ar"/>
        </w:rPr>
        <w:t>及安全事故应急预案；</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color="auto" w:fill="FFFFFF"/>
          <w:lang w:val="en-US" w:eastAsia="zh-CN" w:bidi="ar"/>
        </w:rPr>
        <w:t>（三）</w:t>
      </w:r>
      <w:r>
        <w:rPr>
          <w:rFonts w:hint="eastAsia" w:ascii="仿宋" w:hAnsi="仿宋" w:eastAsia="仿宋" w:cs="仿宋"/>
          <w:color w:val="auto"/>
          <w:kern w:val="0"/>
          <w:sz w:val="32"/>
          <w:szCs w:val="32"/>
          <w:shd w:val="clear" w:color="auto" w:fill="FFFFFF"/>
          <w:lang w:bidi="ar"/>
        </w:rPr>
        <w:t>组织开展</w:t>
      </w:r>
      <w:r>
        <w:rPr>
          <w:rFonts w:hint="eastAsia" w:ascii="仿宋" w:hAnsi="仿宋" w:eastAsia="仿宋" w:cs="仿宋"/>
          <w:color w:val="auto"/>
          <w:kern w:val="0"/>
          <w:sz w:val="32"/>
          <w:szCs w:val="32"/>
          <w:shd w:val="clear" w:color="auto" w:fill="FFFFFF"/>
          <w:lang w:val="en-US" w:eastAsia="zh-CN" w:bidi="ar"/>
        </w:rPr>
        <w:t>学院</w:t>
      </w:r>
      <w:r>
        <w:rPr>
          <w:rFonts w:hint="eastAsia" w:ascii="仿宋" w:hAnsi="仿宋" w:eastAsia="仿宋" w:cs="仿宋"/>
          <w:color w:val="auto"/>
          <w:kern w:val="0"/>
          <w:sz w:val="32"/>
          <w:szCs w:val="32"/>
          <w:shd w:val="clear" w:color="auto" w:fill="FFFFFF"/>
          <w:lang w:bidi="ar"/>
        </w:rPr>
        <w:t>实验室安全教育培训、实验室人员准入和应急演练；</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val="en-US" w:eastAsia="zh-CN" w:bidi="ar"/>
        </w:rPr>
        <w:t>（四）</w:t>
      </w:r>
      <w:r>
        <w:rPr>
          <w:rFonts w:hint="eastAsia" w:ascii="仿宋" w:hAnsi="仿宋" w:eastAsia="仿宋" w:cs="仿宋"/>
          <w:color w:val="auto"/>
          <w:kern w:val="0"/>
          <w:sz w:val="32"/>
          <w:szCs w:val="32"/>
          <w:shd w:val="clear" w:color="auto" w:fill="FFFFFF"/>
          <w:lang w:bidi="ar"/>
        </w:rPr>
        <w:t>全面辨识和精准管控</w:t>
      </w:r>
      <w:r>
        <w:rPr>
          <w:rFonts w:hint="eastAsia" w:ascii="仿宋" w:hAnsi="仿宋" w:eastAsia="仿宋" w:cs="仿宋"/>
          <w:color w:val="auto"/>
          <w:kern w:val="0"/>
          <w:sz w:val="32"/>
          <w:szCs w:val="32"/>
          <w:shd w:val="clear" w:color="auto" w:fill="FFFFFF"/>
          <w:lang w:val="en-US" w:eastAsia="zh-CN" w:bidi="ar"/>
        </w:rPr>
        <w:t>学院</w:t>
      </w:r>
      <w:r>
        <w:rPr>
          <w:rFonts w:hint="eastAsia" w:ascii="仿宋" w:hAnsi="仿宋" w:eastAsia="仿宋" w:cs="仿宋"/>
          <w:color w:val="auto"/>
          <w:kern w:val="0"/>
          <w:sz w:val="32"/>
          <w:szCs w:val="32"/>
          <w:shd w:val="clear" w:color="auto" w:fill="FFFFFF"/>
          <w:lang w:bidi="ar"/>
        </w:rPr>
        <w:t>危险源及风险点，组织实施</w:t>
      </w:r>
      <w:r>
        <w:rPr>
          <w:rFonts w:hint="eastAsia" w:ascii="仿宋" w:hAnsi="仿宋" w:eastAsia="仿宋" w:cs="仿宋"/>
          <w:color w:val="auto"/>
          <w:kern w:val="0"/>
          <w:sz w:val="32"/>
          <w:szCs w:val="32"/>
          <w:shd w:val="clear" w:color="auto" w:fill="FFFFFF"/>
          <w:lang w:val="en-US" w:eastAsia="zh-CN" w:bidi="ar"/>
        </w:rPr>
        <w:t>学院</w:t>
      </w:r>
      <w:r>
        <w:rPr>
          <w:rFonts w:hint="eastAsia" w:ascii="仿宋" w:hAnsi="仿宋" w:eastAsia="仿宋" w:cs="仿宋"/>
          <w:color w:val="auto"/>
          <w:kern w:val="0"/>
          <w:sz w:val="32"/>
          <w:szCs w:val="32"/>
          <w:shd w:val="clear" w:color="auto" w:fill="FFFFFF"/>
          <w:lang w:bidi="ar"/>
        </w:rPr>
        <w:t>科研项目和实验教学项目等的安全风险评估；</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val="en-US" w:eastAsia="zh-CN" w:bidi="ar"/>
        </w:rPr>
        <w:t>（五）</w:t>
      </w:r>
      <w:r>
        <w:rPr>
          <w:rFonts w:hint="eastAsia" w:ascii="仿宋" w:hAnsi="仿宋" w:eastAsia="仿宋" w:cs="仿宋"/>
          <w:color w:val="auto"/>
          <w:kern w:val="0"/>
          <w:sz w:val="32"/>
          <w:szCs w:val="32"/>
          <w:shd w:val="clear" w:color="auto" w:fill="FFFFFF"/>
          <w:lang w:bidi="ar"/>
        </w:rPr>
        <w:t>定期、不定期组织实验室安全检查，落实安全隐患整改</w:t>
      </w: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val="en-US" w:eastAsia="zh-CN" w:bidi="ar"/>
        </w:rPr>
        <w:t>实行闭环管理</w:t>
      </w:r>
      <w:r>
        <w:rPr>
          <w:rFonts w:hint="eastAsia" w:ascii="仿宋" w:hAnsi="仿宋" w:eastAsia="仿宋" w:cs="仿宋"/>
          <w:color w:val="auto"/>
          <w:kern w:val="0"/>
          <w:sz w:val="32"/>
          <w:szCs w:val="32"/>
          <w:shd w:val="clear" w:color="auto" w:fill="FFFFFF"/>
          <w:lang w:bidi="ar"/>
        </w:rPr>
        <w:t>；</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eastAsia="zh-CN" w:bidi="ar"/>
        </w:rPr>
      </w:pPr>
      <w:r>
        <w:rPr>
          <w:rFonts w:hint="eastAsia" w:ascii="仿宋" w:hAnsi="仿宋" w:eastAsia="仿宋" w:cs="仿宋"/>
          <w:color w:val="auto"/>
          <w:kern w:val="0"/>
          <w:sz w:val="32"/>
          <w:szCs w:val="32"/>
          <w:shd w:val="clear" w:color="auto" w:fill="FFFFFF"/>
          <w:lang w:val="en-US" w:eastAsia="zh-CN" w:bidi="ar"/>
        </w:rPr>
        <w:t>（六）</w:t>
      </w:r>
      <w:r>
        <w:rPr>
          <w:rFonts w:hint="eastAsia" w:ascii="仿宋" w:hAnsi="仿宋" w:eastAsia="仿宋" w:cs="仿宋"/>
          <w:color w:val="auto"/>
          <w:kern w:val="0"/>
          <w:sz w:val="32"/>
          <w:szCs w:val="32"/>
          <w:shd w:val="clear" w:color="auto" w:fill="FFFFFF"/>
          <w:lang w:bidi="ar"/>
        </w:rPr>
        <w:t>代表学院与学校签订《实验室安全责任书》</w:t>
      </w:r>
      <w:r>
        <w:rPr>
          <w:rFonts w:hint="eastAsia" w:ascii="仿宋" w:hAnsi="仿宋" w:eastAsia="仿宋" w:cs="仿宋"/>
          <w:color w:val="auto"/>
          <w:kern w:val="0"/>
          <w:sz w:val="32"/>
          <w:szCs w:val="32"/>
          <w:shd w:val="clear" w:color="auto" w:fill="FFFFFF"/>
          <w:lang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（七）做好学院涉及实验室安全、环保的其他工作事项。</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sz w:val="32"/>
          <w:szCs w:val="32"/>
        </w:rPr>
      </w:pPr>
      <w:r>
        <w:rPr>
          <w:rStyle w:val="11"/>
          <w:rFonts w:hint="eastAsia" w:ascii="仿宋" w:hAnsi="仿宋" w:eastAsia="仿宋" w:cs="仿宋"/>
          <w:bCs/>
          <w:color w:val="auto"/>
          <w:kern w:val="0"/>
          <w:sz w:val="32"/>
          <w:szCs w:val="32"/>
          <w:shd w:val="clear" w:color="auto" w:fill="FFFFFF"/>
          <w:lang w:bidi="ar"/>
        </w:rPr>
        <w:t>第</w:t>
      </w:r>
      <w:r>
        <w:rPr>
          <w:rStyle w:val="11"/>
          <w:rFonts w:hint="eastAsia" w:ascii="仿宋" w:hAnsi="仿宋" w:eastAsia="仿宋" w:cs="仿宋"/>
          <w:bCs/>
          <w:color w:val="auto"/>
          <w:kern w:val="0"/>
          <w:sz w:val="32"/>
          <w:szCs w:val="32"/>
          <w:shd w:val="clear" w:color="auto" w:fill="FFFFFF"/>
          <w:lang w:val="en-US" w:eastAsia="zh-CN" w:bidi="ar"/>
        </w:rPr>
        <w:t>六</w:t>
      </w:r>
      <w:r>
        <w:rPr>
          <w:rStyle w:val="11"/>
          <w:rFonts w:hint="eastAsia" w:ascii="仿宋" w:hAnsi="仿宋" w:eastAsia="仿宋" w:cs="仿宋"/>
          <w:bCs/>
          <w:color w:val="auto"/>
          <w:kern w:val="0"/>
          <w:sz w:val="32"/>
          <w:szCs w:val="32"/>
          <w:shd w:val="clear" w:color="auto" w:fill="FFFFFF"/>
          <w:lang w:bidi="ar"/>
        </w:rPr>
        <w:t>条 </w:t>
      </w:r>
      <w:r>
        <w:rPr>
          <w:rFonts w:hint="eastAsia" w:ascii="仿宋" w:hAnsi="仿宋" w:eastAsia="仿宋" w:cs="仿宋"/>
          <w:color w:val="auto"/>
          <w:kern w:val="0"/>
          <w:sz w:val="32"/>
          <w:szCs w:val="32"/>
          <w:shd w:val="clear" w:color="auto" w:fill="FFFFFF"/>
          <w:lang w:bidi="ar"/>
        </w:rPr>
        <w:t> 实验室负责</w:t>
      </w:r>
      <w:r>
        <w:rPr>
          <w:rFonts w:hint="eastAsia" w:ascii="仿宋" w:hAnsi="仿宋" w:eastAsia="仿宋" w:cs="仿宋"/>
          <w:color w:val="auto"/>
          <w:kern w:val="0"/>
          <w:sz w:val="32"/>
          <w:szCs w:val="32"/>
          <w:shd w:val="clear" w:color="auto" w:fill="FFFFFF"/>
          <w:lang w:val="en-US" w:eastAsia="zh-CN" w:bidi="ar"/>
        </w:rPr>
        <w:t>人是本实验室安全工作的</w:t>
      </w:r>
      <w:r>
        <w:rPr>
          <w:rFonts w:hint="eastAsia" w:ascii="仿宋" w:hAnsi="仿宋" w:eastAsia="仿宋" w:cs="仿宋"/>
          <w:color w:val="auto"/>
          <w:kern w:val="0"/>
          <w:sz w:val="32"/>
          <w:szCs w:val="32"/>
          <w:shd w:val="clear" w:color="auto" w:fill="FFFFFF"/>
          <w:lang w:bidi="ar"/>
        </w:rPr>
        <w:t>直接责任人，对</w:t>
      </w:r>
      <w:r>
        <w:rPr>
          <w:rFonts w:hint="eastAsia" w:ascii="仿宋" w:hAnsi="仿宋" w:eastAsia="仿宋" w:cs="仿宋"/>
          <w:color w:val="auto"/>
          <w:kern w:val="0"/>
          <w:sz w:val="32"/>
          <w:szCs w:val="32"/>
          <w:shd w:val="clear" w:color="auto" w:fill="FFFFFF"/>
          <w:lang w:val="en-US" w:eastAsia="zh-CN" w:bidi="ar"/>
        </w:rPr>
        <w:t>本</w:t>
      </w:r>
      <w:r>
        <w:rPr>
          <w:rFonts w:hint="eastAsia" w:ascii="仿宋" w:hAnsi="仿宋" w:eastAsia="仿宋" w:cs="仿宋"/>
          <w:color w:val="auto"/>
          <w:kern w:val="0"/>
          <w:sz w:val="32"/>
          <w:szCs w:val="32"/>
          <w:shd w:val="clear" w:color="auto" w:fill="FFFFFF"/>
          <w:lang w:bidi="ar"/>
        </w:rPr>
        <w:t>实验室安全负直接责任，</w:t>
      </w:r>
      <w:r>
        <w:rPr>
          <w:rFonts w:hint="eastAsia" w:ascii="仿宋" w:hAnsi="仿宋" w:eastAsia="仿宋" w:cs="仿宋"/>
          <w:color w:val="auto"/>
          <w:kern w:val="0"/>
          <w:sz w:val="32"/>
          <w:szCs w:val="32"/>
          <w:shd w:val="clear" w:color="auto" w:fill="FFFFFF"/>
          <w:lang w:val="en-US" w:eastAsia="zh-CN" w:bidi="ar"/>
        </w:rPr>
        <w:t>应至少</w:t>
      </w:r>
      <w:r>
        <w:rPr>
          <w:rFonts w:hint="eastAsia" w:ascii="仿宋" w:hAnsi="仿宋" w:eastAsia="仿宋" w:cs="仿宋"/>
          <w:color w:val="auto"/>
          <w:kern w:val="0"/>
          <w:sz w:val="32"/>
          <w:szCs w:val="32"/>
          <w:shd w:val="clear" w:color="auto" w:fill="FFFFFF"/>
          <w:lang w:bidi="ar"/>
        </w:rPr>
        <w:t>指定一名</w:t>
      </w:r>
      <w:r>
        <w:rPr>
          <w:rFonts w:hint="eastAsia" w:ascii="仿宋" w:hAnsi="仿宋" w:eastAsia="仿宋" w:cs="仿宋"/>
          <w:color w:val="auto"/>
          <w:kern w:val="0"/>
          <w:sz w:val="32"/>
          <w:szCs w:val="32"/>
          <w:shd w:val="clear" w:color="auto" w:fill="FFFFFF"/>
          <w:lang w:val="en-US" w:eastAsia="zh-CN" w:bidi="ar"/>
        </w:rPr>
        <w:t>在职人员</w:t>
      </w:r>
      <w:r>
        <w:rPr>
          <w:rFonts w:hint="eastAsia" w:ascii="仿宋" w:hAnsi="仿宋" w:eastAsia="仿宋" w:cs="仿宋"/>
          <w:color w:val="auto"/>
          <w:kern w:val="0"/>
          <w:sz w:val="32"/>
          <w:szCs w:val="32"/>
          <w:shd w:val="clear" w:color="auto" w:fill="FFFFFF"/>
          <w:lang w:bidi="ar"/>
        </w:rPr>
        <w:t>为实验室安全管理员，负责实验室安全管理的具体工作。主要职责是：</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color="auto" w:fill="FFFFFF"/>
          <w:lang w:val="en-US" w:eastAsia="zh-CN" w:bidi="ar"/>
        </w:rPr>
        <w:t>（一）落实</w:t>
      </w:r>
      <w:r>
        <w:rPr>
          <w:rFonts w:hint="eastAsia" w:ascii="仿宋" w:hAnsi="仿宋" w:eastAsia="仿宋" w:cs="仿宋"/>
          <w:color w:val="auto"/>
          <w:kern w:val="0"/>
          <w:sz w:val="32"/>
          <w:szCs w:val="32"/>
          <w:shd w:val="clear" w:color="auto" w:fill="FFFFFF"/>
          <w:lang w:bidi="ar"/>
        </w:rPr>
        <w:t>实验室安全管理责任，做到责任落实到人并督促执行；</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val="en-US" w:eastAsia="zh-CN" w:bidi="ar"/>
        </w:rPr>
        <w:t>（二）</w:t>
      </w:r>
      <w:r>
        <w:rPr>
          <w:rFonts w:hint="eastAsia" w:ascii="仿宋" w:hAnsi="仿宋" w:eastAsia="仿宋" w:cs="仿宋"/>
          <w:color w:val="auto"/>
          <w:kern w:val="0"/>
          <w:sz w:val="32"/>
          <w:szCs w:val="32"/>
          <w:shd w:val="clear" w:color="auto" w:fill="FFFFFF"/>
          <w:lang w:bidi="ar"/>
        </w:rPr>
        <w:t>根据实验室特点制定本实验室安全管理细则、安全检查与值班值日制度、实验指导书、安全操作规程、完善本实验室的安全防护和应急措施；</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val="en-US" w:eastAsia="zh-CN" w:bidi="ar"/>
        </w:rPr>
        <w:t>（三）</w:t>
      </w:r>
      <w:r>
        <w:rPr>
          <w:rFonts w:hint="eastAsia" w:ascii="仿宋" w:hAnsi="仿宋" w:eastAsia="仿宋" w:cs="仿宋"/>
          <w:color w:val="auto"/>
          <w:kern w:val="0"/>
          <w:sz w:val="32"/>
          <w:szCs w:val="32"/>
          <w:shd w:val="clear" w:color="auto" w:fill="FFFFFF"/>
          <w:lang w:bidi="ar"/>
        </w:rPr>
        <w:t>做好本实验室安全教育培训和准入；</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val="en-US" w:eastAsia="zh-CN" w:bidi="ar"/>
        </w:rPr>
        <w:t>（四）</w:t>
      </w:r>
      <w:r>
        <w:rPr>
          <w:rFonts w:hint="eastAsia" w:ascii="仿宋" w:hAnsi="仿宋" w:eastAsia="仿宋" w:cs="仿宋"/>
          <w:color w:val="auto"/>
          <w:kern w:val="0"/>
          <w:sz w:val="32"/>
          <w:szCs w:val="32"/>
          <w:shd w:val="clear" w:color="auto" w:fill="FFFFFF"/>
          <w:lang w:bidi="ar"/>
        </w:rPr>
        <w:t>充分评估本实验室科研项目和实验教学项目的安全风险，与师生签订</w:t>
      </w:r>
      <w:r>
        <w:rPr>
          <w:rFonts w:hint="eastAsia" w:ascii="仿宋" w:hAnsi="仿宋" w:eastAsia="仿宋" w:cs="仿宋"/>
          <w:color w:val="auto"/>
          <w:kern w:val="0"/>
          <w:sz w:val="32"/>
          <w:szCs w:val="32"/>
          <w:highlight w:val="none"/>
          <w:shd w:val="clear" w:color="auto" w:fill="FFFFFF"/>
          <w:lang w:bidi="ar"/>
        </w:rPr>
        <w:t>实验风险告知书</w:t>
      </w:r>
      <w:r>
        <w:rPr>
          <w:rFonts w:hint="eastAsia" w:ascii="仿宋" w:hAnsi="仿宋" w:eastAsia="仿宋" w:cs="仿宋"/>
          <w:color w:val="auto"/>
          <w:kern w:val="0"/>
          <w:sz w:val="32"/>
          <w:szCs w:val="32"/>
          <w:shd w:val="clear" w:color="auto" w:fill="FFFFFF"/>
          <w:lang w:bidi="ar"/>
        </w:rPr>
        <w:t>；</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color="auto" w:fill="FFFFFF"/>
          <w:lang w:val="en-US" w:eastAsia="zh-CN" w:bidi="ar"/>
        </w:rPr>
        <w:t>（五）</w:t>
      </w:r>
      <w:r>
        <w:rPr>
          <w:rFonts w:hint="eastAsia" w:ascii="仿宋" w:hAnsi="仿宋" w:eastAsia="仿宋" w:cs="仿宋"/>
          <w:color w:val="auto"/>
          <w:kern w:val="0"/>
          <w:sz w:val="32"/>
          <w:szCs w:val="32"/>
          <w:shd w:val="clear" w:color="auto" w:fill="FFFFFF"/>
          <w:lang w:bidi="ar"/>
        </w:rPr>
        <w:t>落实本实验室危险源的全生命周期管理；做好实验室日常安全自查，及时排除和整改安全隐患；做好安全防护设施设备的日常管理和维护；及时报送安全隐患和突发状况；</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color="auto" w:fill="FFFFFF"/>
          <w:lang w:val="en-US" w:eastAsia="zh-CN" w:bidi="ar"/>
        </w:rPr>
        <w:t>（六）</w:t>
      </w:r>
      <w:r>
        <w:rPr>
          <w:rFonts w:hint="eastAsia" w:ascii="仿宋" w:hAnsi="仿宋" w:eastAsia="仿宋" w:cs="仿宋"/>
          <w:color w:val="auto"/>
          <w:kern w:val="0"/>
          <w:sz w:val="32"/>
          <w:szCs w:val="32"/>
          <w:shd w:val="clear" w:color="auto" w:fill="FFFFFF"/>
          <w:lang w:bidi="ar"/>
        </w:rPr>
        <w:t>代表实验室与学院签订《实验室</w:t>
      </w:r>
      <w:r>
        <w:rPr>
          <w:rFonts w:hint="eastAsia" w:ascii="仿宋" w:hAnsi="仿宋" w:eastAsia="仿宋" w:cs="仿宋"/>
          <w:color w:val="auto"/>
          <w:kern w:val="0"/>
          <w:sz w:val="32"/>
          <w:szCs w:val="32"/>
          <w:shd w:val="clear" w:color="auto" w:fill="FFFFFF"/>
          <w:lang w:val="en-US" w:eastAsia="zh-CN" w:bidi="ar"/>
        </w:rPr>
        <w:t>负责人</w:t>
      </w:r>
      <w:r>
        <w:rPr>
          <w:rFonts w:hint="eastAsia" w:ascii="仿宋" w:hAnsi="仿宋" w:eastAsia="仿宋" w:cs="仿宋"/>
          <w:color w:val="auto"/>
          <w:kern w:val="0"/>
          <w:sz w:val="32"/>
          <w:szCs w:val="32"/>
          <w:shd w:val="clear" w:color="auto" w:fill="FFFFFF"/>
          <w:lang w:bidi="ar"/>
        </w:rPr>
        <w:t>安全责任书》</w:t>
      </w: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val="en-US" w:eastAsia="zh-CN" w:bidi="ar"/>
        </w:rPr>
        <w:t>代表实验室与学系签订《学系、中心主任与实验室负责人安全责任书》；</w:t>
      </w:r>
      <w:r>
        <w:rPr>
          <w:rFonts w:hint="eastAsia" w:ascii="仿宋" w:hAnsi="仿宋" w:eastAsia="仿宋" w:cs="仿宋"/>
          <w:color w:val="auto"/>
          <w:kern w:val="0"/>
          <w:sz w:val="32"/>
          <w:szCs w:val="32"/>
          <w:shd w:val="clear" w:color="auto" w:fill="FFFFFF"/>
          <w:lang w:bidi="ar"/>
        </w:rPr>
        <w:t>代表实验室与进入实验室工作的师生签订《实验室安全责任书》。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实验室安全管理内容</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Style w:val="11"/>
          <w:rFonts w:hint="eastAsia" w:ascii="仿宋" w:hAnsi="仿宋" w:eastAsia="仿宋" w:cs="仿宋"/>
          <w:bCs/>
          <w:color w:val="auto"/>
          <w:kern w:val="0"/>
          <w:sz w:val="32"/>
          <w:szCs w:val="32"/>
          <w:highlight w:val="none"/>
          <w:shd w:val="clear" w:color="auto" w:fill="FFFFFF"/>
          <w:lang w:bidi="ar"/>
        </w:rPr>
        <w:t>第</w:t>
      </w:r>
      <w:r>
        <w:rPr>
          <w:rStyle w:val="11"/>
          <w:rFonts w:hint="eastAsia" w:ascii="仿宋" w:hAnsi="仿宋" w:eastAsia="仿宋" w:cs="仿宋"/>
          <w:bCs/>
          <w:color w:val="auto"/>
          <w:kern w:val="0"/>
          <w:sz w:val="32"/>
          <w:szCs w:val="32"/>
          <w:highlight w:val="none"/>
          <w:shd w:val="clear" w:color="auto" w:fill="FFFFFF"/>
          <w:lang w:val="en-US" w:eastAsia="zh-CN" w:bidi="ar"/>
        </w:rPr>
        <w:t>七</w:t>
      </w:r>
      <w:r>
        <w:rPr>
          <w:rStyle w:val="11"/>
          <w:rFonts w:hint="eastAsia" w:ascii="仿宋" w:hAnsi="仿宋" w:eastAsia="仿宋" w:cs="仿宋"/>
          <w:bCs/>
          <w:color w:val="auto"/>
          <w:kern w:val="0"/>
          <w:sz w:val="32"/>
          <w:szCs w:val="32"/>
          <w:highlight w:val="none"/>
          <w:shd w:val="clear" w:color="auto" w:fill="FFFFFF"/>
          <w:lang w:bidi="ar"/>
        </w:rPr>
        <w:t>条</w:t>
      </w:r>
      <w:r>
        <w:rPr>
          <w:rFonts w:hint="eastAsia" w:ascii="仿宋" w:hAnsi="仿宋" w:eastAsia="仿宋" w:cs="仿宋"/>
          <w:color w:val="auto"/>
          <w:kern w:val="0"/>
          <w:sz w:val="32"/>
          <w:szCs w:val="32"/>
          <w:shd w:val="clear" w:color="auto" w:fill="FFFFFF"/>
          <w:lang w:val="en-US" w:eastAsia="zh-CN" w:bidi="ar"/>
        </w:rPr>
        <w:t xml:space="preserve"> 实验室专业安全管理主要包括实验室危险化学品、生物安全、辐射安全等管理。</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Style w:val="11"/>
          <w:rFonts w:hint="eastAsia" w:ascii="仿宋" w:hAnsi="仿宋" w:eastAsia="仿宋" w:cs="仿宋"/>
          <w:bCs/>
          <w:color w:val="auto"/>
          <w:kern w:val="0"/>
          <w:sz w:val="32"/>
          <w:szCs w:val="32"/>
          <w:highlight w:val="none"/>
          <w:shd w:val="clear" w:color="auto" w:fill="FFFFFF"/>
          <w:lang w:val="en-US" w:eastAsia="zh-CN" w:bidi="ar"/>
        </w:rPr>
        <w:t xml:space="preserve">第八条 </w:t>
      </w:r>
      <w:r>
        <w:rPr>
          <w:rFonts w:hint="eastAsia" w:ascii="仿宋" w:hAnsi="仿宋" w:eastAsia="仿宋" w:cs="仿宋"/>
          <w:color w:val="auto"/>
          <w:kern w:val="0"/>
          <w:sz w:val="32"/>
          <w:szCs w:val="32"/>
          <w:shd w:val="clear" w:color="auto" w:fill="FFFFFF"/>
          <w:lang w:val="en-US" w:eastAsia="zh-CN" w:bidi="ar"/>
        </w:rPr>
        <w:t>实验室危险化学品是指具有毒害、腐蚀、爆炸、燃烧、助燃等性质，对人体、设施、环境具有危害的剧毒化学品和其他化学品，包括根据国家各有关部门最新文件界定的剧毒化学品、爆炸品、易制毒化学品、易制爆化学品、精神麻醉药品等管制类危化品和一般危险化学品。实验室危险化学品安全管理应遵循以下要求：</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（一）严格规范危险化学品尤其是管制类危化品从采购、申领、存储、使用到处置的全过程管理机制；</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（二）加强所有涉及危险化学品实验室的安全监督，特别是气体钢瓶和管制类危化品管理。</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Style w:val="11"/>
          <w:rFonts w:hint="eastAsia" w:ascii="仿宋" w:hAnsi="仿宋" w:eastAsia="仿宋" w:cs="仿宋"/>
          <w:bCs/>
          <w:color w:val="auto"/>
          <w:kern w:val="0"/>
          <w:sz w:val="32"/>
          <w:szCs w:val="32"/>
          <w:highlight w:val="none"/>
          <w:shd w:val="clear" w:color="auto" w:fill="FFFFFF"/>
          <w:lang w:val="en-US" w:eastAsia="zh-CN" w:bidi="ar"/>
        </w:rPr>
        <w:t>第九条</w:t>
      </w:r>
      <w:r>
        <w:rPr>
          <w:rFonts w:hint="eastAsia" w:ascii="仿宋" w:hAnsi="仿宋" w:eastAsia="仿宋" w:cs="仿宋"/>
          <w:color w:val="auto"/>
          <w:kern w:val="0"/>
          <w:sz w:val="32"/>
          <w:szCs w:val="32"/>
          <w:shd w:val="clear" w:color="auto" w:fill="FFFFFF"/>
          <w:lang w:val="en-US" w:eastAsia="zh-CN" w:bidi="ar"/>
        </w:rPr>
        <w:t xml:space="preserve"> 实验室生物安全主要涉及病原微生物安全、实验动物安全、转基因生物安全等方面。实验室生物安全管理应遵循以下要求：</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（一）按照国家法律法规以及学校的相关规定，规范生物类试剂和用品的采购、实验操作、废弃物处理等工作程序，加强生物类实验室安全管理；</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二）加强生物安全实验室的建设、管理和备案工作，开展病原微生物实验研究的实验室，须具备相应的安全等级资质，动物实验环境设施应符合相应动物等级标准的要求。具体参照《南京医科大学实验室生物安全管理办法（试行）》。</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Style w:val="11"/>
          <w:rFonts w:hint="eastAsia" w:ascii="仿宋" w:hAnsi="仿宋" w:eastAsia="仿宋" w:cs="仿宋"/>
          <w:bCs/>
          <w:color w:val="auto"/>
          <w:kern w:val="0"/>
          <w:sz w:val="32"/>
          <w:szCs w:val="32"/>
          <w:highlight w:val="none"/>
          <w:shd w:val="clear" w:color="auto" w:fill="FFFFFF"/>
          <w:lang w:val="en-US" w:eastAsia="zh-CN" w:bidi="ar"/>
        </w:rPr>
        <w:t>第十条</w:t>
      </w:r>
      <w:r>
        <w:rPr>
          <w:rFonts w:hint="eastAsia" w:ascii="仿宋" w:hAnsi="仿宋" w:eastAsia="仿宋" w:cs="仿宋"/>
          <w:color w:val="auto"/>
          <w:kern w:val="0"/>
          <w:sz w:val="32"/>
          <w:szCs w:val="32"/>
          <w:shd w:val="clear" w:color="auto" w:fill="FFFFFF"/>
          <w:lang w:val="en-US" w:eastAsia="zh-CN" w:bidi="ar"/>
        </w:rPr>
        <w:t xml:space="preserve"> 辐射安全主要包括放射性同位素（密封放射源和非密封放射性物质）和射线装置的安全。实验室辐射安全管理应遵循以下要求：</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（一）各涉辐实验室要按照国家法律法规以及学校的相关规定，取得辐射安全许可证后方可开展相关活动；</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（二）各涉辐实验室需加强辐射工作场所安全及警示设施的建设，加强放射性同位素和射线装置的购买、运输、存贮、使用、备案等管理，规范放射性废物（源）的处置；</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（三）涉辐工作人员需持证上岗并取得相应辐射安全与防护培训证书，定期参加放射性职业体检（每2年1次），接受个人剂量监测（每3个月1次）。</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Style w:val="11"/>
          <w:rFonts w:hint="eastAsia" w:ascii="仿宋" w:hAnsi="仿宋" w:eastAsia="仿宋" w:cs="仿宋"/>
          <w:bCs/>
          <w:color w:val="auto"/>
          <w:kern w:val="0"/>
          <w:sz w:val="32"/>
          <w:szCs w:val="32"/>
          <w:highlight w:val="none"/>
          <w:shd w:val="clear" w:color="auto" w:fill="FFFFFF"/>
          <w:lang w:val="en-US" w:eastAsia="zh-CN" w:bidi="ar"/>
        </w:rPr>
        <w:t>第十一条</w:t>
      </w:r>
      <w:r>
        <w:rPr>
          <w:rFonts w:hint="eastAsia" w:ascii="仿宋" w:hAnsi="仿宋" w:eastAsia="仿宋" w:cs="仿宋"/>
          <w:color w:val="auto"/>
          <w:kern w:val="0"/>
          <w:sz w:val="32"/>
          <w:szCs w:val="32"/>
          <w:shd w:val="clear" w:color="auto" w:fill="FFFFFF"/>
          <w:lang w:val="en-US" w:eastAsia="zh-CN" w:bidi="ar"/>
        </w:rPr>
        <w:t xml:space="preserve"> 实验室仪器设备安全管理应遵循以下要求：</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一）实验室要加强各类仪器设备的安全管理，确保仪器设备、元器件和材料质量安全可靠，定期维护保养各类仪器设备，对有故障的仪器设备要及时检修，维护保养和检修要做好记录。对冰箱、高温加热、高压、高辐射、高速运动等有潜在危险的仪器设备要尤其加强管理；对精密仪器、大功率仪器设备、使用强电的仪器设备要保证接地安全，并采取严密有效的安全防范措施；对压力容器等特种设备应按照上级有关部门规定，按期定检，确保安全；对服役时间较长的设备以及具有安全隐患的设备应及时报废；</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（二）实验室要加强仪器设备操作人员的业务和安全培训，确保其按照操作规程开展实验教学和科研工作。对于一些特殊仪器设备，其管理和操作人员应严格按照国家规定取得相应的资质。</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Style w:val="11"/>
          <w:rFonts w:hint="eastAsia" w:ascii="仿宋" w:hAnsi="仿宋" w:eastAsia="仿宋" w:cs="仿宋"/>
          <w:bCs/>
          <w:color w:val="auto"/>
          <w:kern w:val="0"/>
          <w:sz w:val="32"/>
          <w:szCs w:val="32"/>
          <w:highlight w:val="none"/>
          <w:shd w:val="clear" w:color="auto" w:fill="FFFFFF"/>
          <w:lang w:val="en-US" w:eastAsia="zh-CN" w:bidi="ar"/>
        </w:rPr>
        <w:t xml:space="preserve">第十二条 </w:t>
      </w:r>
      <w:r>
        <w:rPr>
          <w:rFonts w:hint="eastAsia" w:ascii="仿宋" w:hAnsi="仿宋" w:eastAsia="仿宋" w:cs="仿宋"/>
          <w:color w:val="auto"/>
          <w:kern w:val="0"/>
          <w:sz w:val="32"/>
          <w:szCs w:val="32"/>
          <w:shd w:val="clear" w:color="auto" w:fill="FFFFFF"/>
          <w:lang w:val="en-US" w:eastAsia="zh-CN" w:bidi="ar"/>
        </w:rPr>
        <w:t>实验室水电安全管理应遵循以下要求：</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（一）实验室内应使用空气开关并配备必要的漏电保护器；实验室电线和接插件应满足电气设备的功率要求，不得超负荷用电；电气设备和大型仪器须接地良好，对电线老化等隐患要定期检查并及时排除；</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（二）实验室固定电源插座未经允许不得拆装、改线；不得乱接、乱拉电线，不得使用闸刀开关、木质配电板和花线；不得串接插线板；不得用接线板给大功率用电仪器供电；</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（三）除非工作需要并采取必要的安全保护措施，大型仪器、空调、计算机等不得在无人情况下开机过夜。电热器、饮水机一律不得开机过夜；</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（四）实验室要杜绝自来水龙头打开而无人监管的现象，要定期检查上下水管路、化学冷却冷凝系统的橡胶管等，避免发生因管路老化、堵塞等情况造成的安全事故。</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Style w:val="11"/>
          <w:rFonts w:hint="eastAsia" w:ascii="仿宋" w:hAnsi="仿宋" w:eastAsia="仿宋" w:cs="仿宋"/>
          <w:bCs/>
          <w:color w:val="auto"/>
          <w:kern w:val="0"/>
          <w:sz w:val="32"/>
          <w:szCs w:val="32"/>
          <w:highlight w:val="none"/>
          <w:shd w:val="clear" w:color="auto" w:fill="FFFFFF"/>
          <w:lang w:val="en-US" w:eastAsia="zh-CN" w:bidi="ar"/>
        </w:rPr>
        <w:t>第十三条</w:t>
      </w:r>
      <w:r>
        <w:rPr>
          <w:rFonts w:hint="eastAsia" w:ascii="仿宋" w:hAnsi="仿宋" w:eastAsia="仿宋" w:cs="仿宋"/>
          <w:color w:val="auto"/>
          <w:kern w:val="0"/>
          <w:sz w:val="32"/>
          <w:szCs w:val="32"/>
          <w:shd w:val="clear" w:color="auto" w:fill="FFFFFF"/>
          <w:lang w:val="en-US" w:eastAsia="zh-CN" w:bidi="ar"/>
        </w:rPr>
        <w:t xml:space="preserve"> 实验室设施安全管理应遵循以下要求：</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一）各实验室需根据实际情况，有针对性地配置适用的消防器材（如灭火器、消防栓、防火门、防火闸、防火毯、沙桶等）、烟雾报警、监控系统、应急喷淋、洗眼装置、危险气体报警、通风系统（必要时需加装吸收系统）、防护罩、急救药箱等安全设施和防护用品；</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（二）实验室应加强设施管理，切实做好更新、维护保养和检修工作，做好相关记录，确保其完好性。</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Style w:val="11"/>
          <w:rFonts w:hint="eastAsia" w:ascii="仿宋" w:hAnsi="仿宋" w:eastAsia="仿宋" w:cs="仿宋"/>
          <w:bCs/>
          <w:color w:val="auto"/>
          <w:kern w:val="0"/>
          <w:sz w:val="32"/>
          <w:szCs w:val="32"/>
          <w:highlight w:val="none"/>
          <w:shd w:val="clear" w:color="auto" w:fill="FFFFFF"/>
          <w:lang w:val="en-US" w:eastAsia="zh-CN" w:bidi="ar"/>
        </w:rPr>
        <w:t>第十四条</w:t>
      </w:r>
      <w:r>
        <w:rPr>
          <w:rFonts w:hint="eastAsia" w:ascii="仿宋" w:hAnsi="仿宋" w:eastAsia="仿宋" w:cs="仿宋"/>
          <w:color w:val="auto"/>
          <w:kern w:val="0"/>
          <w:sz w:val="32"/>
          <w:szCs w:val="32"/>
          <w:shd w:val="clear" w:color="auto" w:fill="FFFFFF"/>
          <w:lang w:val="en-US" w:eastAsia="zh-CN" w:bidi="ar"/>
        </w:rPr>
        <w:t xml:space="preserve"> 实验室内务管理应遵循以下要求：</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（一）各实验室需在门口张贴安全信息牌，内容包含实验室名称、责任人、有效联系电话、涉及安全风险点、防护措施、灭火要点等信息，便于督查、应急联系和救援；</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（二）实验室应建立卫生值日制度，保持清洁整齐。合理布局仪器设备，合理放置实验材料、实验剩余物和废弃物，及时清除室内外垃圾，不得在实验室堆放杂物，保持消防通道畅通；</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（三）</w:t>
      </w:r>
      <w:r>
        <w:rPr>
          <w:rFonts w:hint="eastAsia" w:ascii="仿宋" w:hAnsi="仿宋" w:eastAsia="仿宋" w:cs="仿宋"/>
          <w:color w:val="auto"/>
          <w:kern w:val="0"/>
          <w:sz w:val="32"/>
          <w:szCs w:val="32"/>
          <w:highlight w:val="none"/>
          <w:shd w:val="clear" w:color="auto" w:fill="FFFFFF"/>
          <w:lang w:val="en-US" w:eastAsia="zh-CN" w:bidi="ar"/>
        </w:rPr>
        <w:t>各学系</w:t>
      </w:r>
      <w:r>
        <w:rPr>
          <w:rFonts w:hint="eastAsia" w:ascii="仿宋" w:hAnsi="仿宋" w:eastAsia="仿宋" w:cs="仿宋"/>
          <w:color w:val="auto"/>
          <w:kern w:val="0"/>
          <w:sz w:val="32"/>
          <w:szCs w:val="32"/>
          <w:shd w:val="clear" w:color="auto" w:fill="FFFFFF"/>
          <w:lang w:val="en-US" w:eastAsia="zh-CN" w:bidi="ar"/>
        </w:rPr>
        <w:t>必须安排专人负责实验室钥匙的配发和管理，不得私自配置钥匙或借给他人使用；使用电子门禁的实验室，必须对各类人员设置相应的权限，对门禁卡丢失、人员调动或离校等情况应及时采取措施，办理报失或移交等手续。</w:t>
      </w:r>
      <w:r>
        <w:rPr>
          <w:rFonts w:hint="eastAsia" w:ascii="仿宋" w:hAnsi="仿宋" w:eastAsia="仿宋" w:cs="仿宋"/>
          <w:color w:val="auto"/>
          <w:kern w:val="0"/>
          <w:sz w:val="32"/>
          <w:szCs w:val="32"/>
          <w:highlight w:val="none"/>
          <w:shd w:val="clear" w:color="auto" w:fill="FFFFFF"/>
          <w:lang w:val="en-US" w:eastAsia="zh-CN" w:bidi="ar"/>
        </w:rPr>
        <w:t>各学系必须保留一套所有实验室房间的备用钥匙/门禁通卡，由学系统一保管，做好防护，以备紧急之</w:t>
      </w:r>
      <w:r>
        <w:rPr>
          <w:rFonts w:hint="eastAsia" w:ascii="仿宋" w:hAnsi="仿宋" w:eastAsia="仿宋" w:cs="仿宋"/>
          <w:color w:val="auto"/>
          <w:kern w:val="0"/>
          <w:sz w:val="32"/>
          <w:szCs w:val="32"/>
          <w:shd w:val="clear" w:color="auto" w:fill="FFFFFF"/>
          <w:lang w:val="en-US" w:eastAsia="zh-CN" w:bidi="ar"/>
        </w:rPr>
        <w:t>需；</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（四）严禁在实验室区域吸烟、饮食，严禁与工作无关的人员进入实验室，严禁在实验室内留宿和进行娱乐活动等；</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（五）实验人员在实验结束或离开实验室时，必须按规定检查仪器设备、水、电、气和门窗关闭等情况，并做好记录。</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Style w:val="11"/>
          <w:rFonts w:hint="eastAsia" w:ascii="仿宋" w:hAnsi="仿宋" w:eastAsia="仿宋" w:cs="仿宋"/>
          <w:bCs/>
          <w:color w:val="auto"/>
          <w:kern w:val="0"/>
          <w:sz w:val="32"/>
          <w:szCs w:val="32"/>
          <w:highlight w:val="none"/>
          <w:shd w:val="clear" w:color="auto" w:fill="FFFFFF"/>
          <w:lang w:val="en-US" w:eastAsia="zh-CN" w:bidi="ar"/>
        </w:rPr>
        <w:t>第十五条</w:t>
      </w:r>
      <w:r>
        <w:rPr>
          <w:rFonts w:hint="eastAsia" w:ascii="仿宋" w:hAnsi="仿宋" w:eastAsia="仿宋" w:cs="仿宋"/>
          <w:color w:val="auto"/>
          <w:kern w:val="0"/>
          <w:sz w:val="32"/>
          <w:szCs w:val="32"/>
          <w:shd w:val="clear" w:color="auto" w:fill="FFFFFF"/>
          <w:lang w:val="en-US" w:eastAsia="zh-CN" w:bidi="ar"/>
        </w:rPr>
        <w:t xml:space="preserve">  实验室环境保护</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（一）实验室应加强环境保护管理工作，避免对实验室周边环境造成污染；</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（二）新建和改扩建实验室时，须经过环保部门严格环境测评；</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三）实验室危险废物管理应严格依据《南京医科大学实验室危险废物处置管理办法》执行。实验室应规范设置废液、固体废弃物等分类收集容器，并严格按规定分类收集；有毒有害实验废气不得随意排放，需经过滤、净化等设备处理达标后方能排入大气；</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（四）医疗废物，放射性废物，实验动物尸体及相关废弃物，按照国家和学校其他相关规定收集处置。</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Style w:val="11"/>
          <w:rFonts w:hint="eastAsia" w:ascii="仿宋" w:hAnsi="仿宋" w:eastAsia="仿宋" w:cs="仿宋"/>
          <w:bCs/>
          <w:color w:val="auto"/>
          <w:kern w:val="0"/>
          <w:sz w:val="32"/>
          <w:szCs w:val="32"/>
          <w:highlight w:val="none"/>
          <w:shd w:val="clear" w:color="auto" w:fill="FFFFFF"/>
          <w:lang w:val="en-US" w:eastAsia="zh-CN" w:bidi="ar"/>
        </w:rPr>
        <w:t>第十六条</w:t>
      </w:r>
      <w:r>
        <w:rPr>
          <w:rFonts w:hint="eastAsia" w:ascii="仿宋" w:hAnsi="仿宋" w:eastAsia="仿宋" w:cs="仿宋"/>
          <w:color w:val="auto"/>
          <w:kern w:val="0"/>
          <w:sz w:val="32"/>
          <w:szCs w:val="32"/>
          <w:shd w:val="clear" w:color="auto" w:fill="FFFFFF"/>
          <w:lang w:val="en-US" w:eastAsia="zh-CN" w:bidi="ar"/>
        </w:rPr>
        <w:t xml:space="preserve"> 对以上条款未涵盖的实验室安全工作按有关实验室安全的法律法规等加强管理。</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实验室安全教育宣传培训</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Style w:val="11"/>
          <w:rFonts w:hint="eastAsia" w:ascii="仿宋" w:hAnsi="仿宋" w:eastAsia="仿宋" w:cs="仿宋"/>
          <w:bCs/>
          <w:color w:val="auto"/>
          <w:kern w:val="0"/>
          <w:sz w:val="32"/>
          <w:szCs w:val="32"/>
          <w:shd w:val="clear" w:color="auto" w:fill="FFFFFF"/>
          <w:lang w:bidi="ar"/>
        </w:rPr>
        <w:t>第十</w:t>
      </w:r>
      <w:r>
        <w:rPr>
          <w:rStyle w:val="11"/>
          <w:rFonts w:hint="eastAsia" w:ascii="仿宋" w:hAnsi="仿宋" w:eastAsia="仿宋" w:cs="仿宋"/>
          <w:bCs/>
          <w:color w:val="auto"/>
          <w:kern w:val="0"/>
          <w:sz w:val="32"/>
          <w:szCs w:val="32"/>
          <w:shd w:val="clear" w:color="auto" w:fill="FFFFFF"/>
          <w:lang w:val="en-US" w:eastAsia="zh-CN" w:bidi="ar"/>
        </w:rPr>
        <w:t>七</w:t>
      </w:r>
      <w:r>
        <w:rPr>
          <w:rStyle w:val="11"/>
          <w:rFonts w:hint="eastAsia" w:ascii="仿宋" w:hAnsi="仿宋" w:eastAsia="仿宋" w:cs="仿宋"/>
          <w:bCs/>
          <w:color w:val="auto"/>
          <w:kern w:val="0"/>
          <w:sz w:val="32"/>
          <w:szCs w:val="32"/>
          <w:shd w:val="clear" w:color="auto" w:fill="FFFFFF"/>
          <w:lang w:bidi="ar"/>
        </w:rPr>
        <w:t>条  </w:t>
      </w:r>
      <w:r>
        <w:rPr>
          <w:rFonts w:hint="eastAsia" w:ascii="仿宋" w:hAnsi="仿宋" w:eastAsia="仿宋" w:cs="仿宋"/>
          <w:color w:val="auto"/>
          <w:kern w:val="0"/>
          <w:sz w:val="32"/>
          <w:szCs w:val="32"/>
          <w:shd w:val="clear" w:color="auto" w:fill="FFFFFF"/>
          <w:lang w:bidi="ar"/>
        </w:rPr>
        <w:t>实验室</w:t>
      </w:r>
      <w:r>
        <w:rPr>
          <w:rFonts w:hint="eastAsia" w:ascii="仿宋" w:hAnsi="仿宋" w:eastAsia="仿宋" w:cs="仿宋"/>
          <w:color w:val="auto"/>
          <w:kern w:val="0"/>
          <w:sz w:val="32"/>
          <w:szCs w:val="32"/>
          <w:shd w:val="clear" w:color="auto" w:fill="FFFFFF"/>
          <w:lang w:val="en-US" w:eastAsia="zh-CN" w:bidi="ar"/>
        </w:rPr>
        <w:t>人员准入</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实验室人员准入应严格依据《南京医科大学实验室安全准入及培训实施办法（试行）》《基础医学院实验室安全准入及培训实施办法（试行）》，实行学校、学院、学系（中心）、实验室四级准入制度。</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Style w:val="11"/>
          <w:rFonts w:hint="eastAsia" w:ascii="仿宋" w:hAnsi="仿宋" w:eastAsia="仿宋" w:cs="仿宋"/>
          <w:bCs/>
          <w:color w:val="auto"/>
          <w:kern w:val="0"/>
          <w:sz w:val="32"/>
          <w:szCs w:val="32"/>
          <w:shd w:val="clear" w:color="auto" w:fill="FFFFFF"/>
          <w:lang w:val="en-US" w:eastAsia="zh-CN" w:bidi="ar"/>
        </w:rPr>
        <w:t xml:space="preserve">第十八条 </w:t>
      </w:r>
      <w:r>
        <w:rPr>
          <w:rFonts w:hint="eastAsia" w:ascii="仿宋" w:hAnsi="仿宋" w:eastAsia="仿宋" w:cs="仿宋"/>
          <w:color w:val="auto"/>
          <w:kern w:val="0"/>
          <w:sz w:val="32"/>
          <w:szCs w:val="32"/>
          <w:shd w:val="clear" w:color="auto" w:fill="FFFFFF"/>
          <w:lang w:val="en-US" w:eastAsia="zh-CN" w:bidi="ar"/>
        </w:rPr>
        <w:t>实验室安全宣传教育</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（一）按照“全员、全程、全面”的要求，对师生开展安全教育培训，强化安全意识，提高安全技能，并将安全宣传教育作为日常安全检查的必查内容；</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（二）实验室安全责任体系的各级人员均应按照相应年度学分要求接受培训，对安全责任事故一律倒查安全教育培训责任。</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实验室安全事故应急处置与调查处理</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sz w:val="32"/>
          <w:szCs w:val="32"/>
        </w:rPr>
      </w:pPr>
      <w:r>
        <w:rPr>
          <w:rStyle w:val="11"/>
          <w:rFonts w:hint="eastAsia" w:ascii="仿宋" w:hAnsi="仿宋" w:eastAsia="仿宋" w:cs="仿宋"/>
          <w:bCs/>
          <w:color w:val="auto"/>
          <w:kern w:val="0"/>
          <w:sz w:val="32"/>
          <w:szCs w:val="32"/>
          <w:shd w:val="clear" w:color="auto" w:fill="FFFFFF"/>
          <w:lang w:bidi="ar"/>
        </w:rPr>
        <w:t>第十</w:t>
      </w:r>
      <w:r>
        <w:rPr>
          <w:rStyle w:val="11"/>
          <w:rFonts w:hint="eastAsia" w:ascii="仿宋" w:hAnsi="仿宋" w:eastAsia="仿宋" w:cs="仿宋"/>
          <w:bCs/>
          <w:color w:val="auto"/>
          <w:kern w:val="0"/>
          <w:sz w:val="32"/>
          <w:szCs w:val="32"/>
          <w:shd w:val="clear" w:color="auto" w:fill="FFFFFF"/>
          <w:lang w:val="en-US" w:eastAsia="zh-CN" w:bidi="ar"/>
        </w:rPr>
        <w:t>九</w:t>
      </w:r>
      <w:r>
        <w:rPr>
          <w:rStyle w:val="11"/>
          <w:rFonts w:hint="eastAsia" w:ascii="仿宋" w:hAnsi="仿宋" w:eastAsia="仿宋" w:cs="仿宋"/>
          <w:bCs/>
          <w:color w:val="auto"/>
          <w:kern w:val="0"/>
          <w:sz w:val="32"/>
          <w:szCs w:val="32"/>
          <w:shd w:val="clear" w:color="auto" w:fill="FFFFFF"/>
          <w:lang w:bidi="ar"/>
        </w:rPr>
        <w:t>条 </w:t>
      </w:r>
      <w:r>
        <w:rPr>
          <w:rFonts w:hint="eastAsia" w:ascii="仿宋" w:hAnsi="仿宋" w:eastAsia="仿宋" w:cs="仿宋"/>
          <w:color w:val="auto"/>
          <w:kern w:val="0"/>
          <w:sz w:val="32"/>
          <w:szCs w:val="32"/>
          <w:shd w:val="clear" w:color="auto" w:fill="FFFFFF"/>
          <w:lang w:bidi="ar"/>
        </w:rPr>
        <w:t> </w:t>
      </w:r>
      <w:r>
        <w:rPr>
          <w:rFonts w:hint="eastAsia" w:ascii="仿宋" w:hAnsi="仿宋" w:eastAsia="仿宋" w:cs="仿宋"/>
          <w:color w:val="auto"/>
          <w:kern w:val="0"/>
          <w:sz w:val="32"/>
          <w:szCs w:val="32"/>
          <w:shd w:val="clear" w:color="auto" w:fill="FFFFFF"/>
          <w:lang w:val="en-US" w:eastAsia="zh-CN" w:bidi="ar"/>
        </w:rPr>
        <w:t>学院</w:t>
      </w:r>
      <w:r>
        <w:rPr>
          <w:rFonts w:hint="eastAsia" w:ascii="仿宋" w:hAnsi="仿宋" w:eastAsia="仿宋" w:cs="仿宋"/>
          <w:color w:val="auto"/>
          <w:kern w:val="0"/>
          <w:sz w:val="32"/>
          <w:szCs w:val="32"/>
          <w:shd w:val="clear" w:color="auto" w:fill="FFFFFF"/>
          <w:lang w:bidi="ar"/>
        </w:rPr>
        <w:t>结合实际情况制定实验室安全应急预案；各实验室应制定相应的应急处置方案。各级预案要明确应急体系各节点的责任人，确保应急功能完备、人员到位、装备到位、响应及时。</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bidi="ar"/>
        </w:rPr>
      </w:pPr>
      <w:r>
        <w:rPr>
          <w:rStyle w:val="11"/>
          <w:rFonts w:hint="eastAsia" w:ascii="仿宋" w:hAnsi="仿宋" w:eastAsia="仿宋" w:cs="仿宋"/>
          <w:bCs/>
          <w:color w:val="auto"/>
          <w:kern w:val="0"/>
          <w:sz w:val="32"/>
          <w:szCs w:val="32"/>
          <w:shd w:val="clear" w:color="auto" w:fill="FFFFFF"/>
          <w:lang w:bidi="ar"/>
        </w:rPr>
        <w:t>第</w:t>
      </w:r>
      <w:r>
        <w:rPr>
          <w:rStyle w:val="11"/>
          <w:rFonts w:hint="eastAsia" w:ascii="仿宋" w:hAnsi="仿宋" w:eastAsia="仿宋" w:cs="仿宋"/>
          <w:bCs/>
          <w:color w:val="auto"/>
          <w:kern w:val="0"/>
          <w:sz w:val="32"/>
          <w:szCs w:val="32"/>
          <w:shd w:val="clear" w:color="auto" w:fill="FFFFFF"/>
          <w:lang w:val="en-US" w:eastAsia="zh-CN" w:bidi="ar"/>
        </w:rPr>
        <w:t>二十</w:t>
      </w:r>
      <w:r>
        <w:rPr>
          <w:rStyle w:val="11"/>
          <w:rFonts w:hint="eastAsia" w:ascii="仿宋" w:hAnsi="仿宋" w:eastAsia="仿宋" w:cs="仿宋"/>
          <w:bCs/>
          <w:color w:val="auto"/>
          <w:kern w:val="0"/>
          <w:sz w:val="32"/>
          <w:szCs w:val="32"/>
          <w:shd w:val="clear" w:color="auto" w:fill="FFFFFF"/>
          <w:lang w:bidi="ar"/>
        </w:rPr>
        <w:t>条  </w:t>
      </w:r>
      <w:r>
        <w:rPr>
          <w:rFonts w:hint="eastAsia" w:ascii="仿宋" w:hAnsi="仿宋" w:eastAsia="仿宋" w:cs="仿宋"/>
          <w:color w:val="auto"/>
          <w:kern w:val="0"/>
          <w:sz w:val="32"/>
          <w:szCs w:val="32"/>
          <w:shd w:val="clear" w:color="auto" w:fill="FFFFFF"/>
          <w:lang w:val="en-US" w:eastAsia="zh-CN" w:bidi="ar"/>
        </w:rPr>
        <w:t>学院</w:t>
      </w:r>
      <w:r>
        <w:rPr>
          <w:rFonts w:hint="eastAsia" w:ascii="仿宋" w:hAnsi="仿宋" w:eastAsia="仿宋" w:cs="仿宋"/>
          <w:color w:val="auto"/>
          <w:kern w:val="0"/>
          <w:sz w:val="32"/>
          <w:szCs w:val="32"/>
          <w:shd w:val="clear" w:color="auto" w:fill="FFFFFF"/>
          <w:lang w:bidi="ar"/>
        </w:rPr>
        <w:t>、实验室应定期开展安全应急演练，保存演练档案材料，并根据实际情况及时修订与完善应急预案。</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eastAsia="zh-CN" w:bidi="ar"/>
        </w:rPr>
      </w:pPr>
      <w:r>
        <w:rPr>
          <w:rStyle w:val="11"/>
          <w:rFonts w:hint="eastAsia" w:ascii="仿宋" w:hAnsi="仿宋" w:eastAsia="仿宋" w:cs="仿宋"/>
          <w:bCs/>
          <w:color w:val="auto"/>
          <w:kern w:val="0"/>
          <w:sz w:val="32"/>
          <w:szCs w:val="32"/>
          <w:shd w:val="clear" w:color="auto" w:fill="FFFFFF"/>
          <w:lang w:bidi="ar"/>
        </w:rPr>
        <w:t>第</w:t>
      </w:r>
      <w:r>
        <w:rPr>
          <w:rStyle w:val="11"/>
          <w:rFonts w:hint="eastAsia" w:ascii="仿宋" w:hAnsi="仿宋" w:eastAsia="仿宋" w:cs="仿宋"/>
          <w:bCs/>
          <w:color w:val="auto"/>
          <w:kern w:val="0"/>
          <w:sz w:val="32"/>
          <w:szCs w:val="32"/>
          <w:shd w:val="clear" w:color="auto" w:fill="FFFFFF"/>
          <w:lang w:val="en-US" w:eastAsia="zh-CN" w:bidi="ar"/>
        </w:rPr>
        <w:t>二十一</w:t>
      </w:r>
      <w:r>
        <w:rPr>
          <w:rStyle w:val="11"/>
          <w:rFonts w:hint="eastAsia" w:ascii="仿宋" w:hAnsi="仿宋" w:eastAsia="仿宋" w:cs="仿宋"/>
          <w:bCs/>
          <w:color w:val="auto"/>
          <w:kern w:val="0"/>
          <w:sz w:val="32"/>
          <w:szCs w:val="32"/>
          <w:shd w:val="clear" w:color="auto" w:fill="FFFFFF"/>
          <w:lang w:bidi="ar"/>
        </w:rPr>
        <w:t>条 </w:t>
      </w:r>
      <w:r>
        <w:rPr>
          <w:rFonts w:hint="eastAsia" w:ascii="仿宋" w:hAnsi="仿宋" w:eastAsia="仿宋" w:cs="仿宋"/>
          <w:color w:val="auto"/>
          <w:kern w:val="0"/>
          <w:sz w:val="32"/>
          <w:szCs w:val="32"/>
          <w:shd w:val="clear" w:color="auto" w:fill="FFFFFF"/>
          <w:lang w:bidi="ar"/>
        </w:rPr>
        <w:t> 实验室发生安全事故时，事发单位应立即启动安全事故应急预案，采取积极有效的应急措施，避免人员伤亡，防止危害扩大蔓延，同时保护现场，及时上报</w:t>
      </w:r>
      <w:r>
        <w:rPr>
          <w:rFonts w:hint="eastAsia" w:ascii="仿宋" w:hAnsi="仿宋" w:eastAsia="仿宋" w:cs="仿宋"/>
          <w:color w:val="auto"/>
          <w:kern w:val="0"/>
          <w:sz w:val="32"/>
          <w:szCs w:val="32"/>
          <w:shd w:val="clear" w:color="auto" w:fill="FFFFFF"/>
          <w:lang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bidi="ar"/>
        </w:rPr>
      </w:pPr>
      <w:r>
        <w:rPr>
          <w:rStyle w:val="11"/>
          <w:rFonts w:hint="eastAsia" w:ascii="仿宋" w:hAnsi="仿宋" w:eastAsia="仿宋" w:cs="仿宋"/>
          <w:bCs/>
          <w:color w:val="auto"/>
          <w:kern w:val="0"/>
          <w:sz w:val="32"/>
          <w:szCs w:val="32"/>
          <w:shd w:val="clear" w:color="auto" w:fill="FFFFFF"/>
          <w:lang w:bidi="ar"/>
        </w:rPr>
        <w:t>第</w:t>
      </w:r>
      <w:r>
        <w:rPr>
          <w:rStyle w:val="11"/>
          <w:rFonts w:hint="eastAsia" w:ascii="仿宋" w:hAnsi="仿宋" w:eastAsia="仿宋" w:cs="仿宋"/>
          <w:bCs/>
          <w:color w:val="auto"/>
          <w:kern w:val="0"/>
          <w:sz w:val="32"/>
          <w:szCs w:val="32"/>
          <w:shd w:val="clear" w:color="auto" w:fill="FFFFFF"/>
          <w:lang w:val="en-US" w:eastAsia="zh-CN" w:bidi="ar"/>
        </w:rPr>
        <w:t>二十二</w:t>
      </w:r>
      <w:r>
        <w:rPr>
          <w:rStyle w:val="11"/>
          <w:rFonts w:hint="eastAsia" w:ascii="仿宋" w:hAnsi="仿宋" w:eastAsia="仿宋" w:cs="仿宋"/>
          <w:bCs/>
          <w:color w:val="auto"/>
          <w:kern w:val="0"/>
          <w:sz w:val="32"/>
          <w:szCs w:val="32"/>
          <w:shd w:val="clear" w:color="auto" w:fill="FFFFFF"/>
          <w:lang w:bidi="ar"/>
        </w:rPr>
        <w:t>条</w:t>
      </w:r>
      <w:r>
        <w:rPr>
          <w:rFonts w:hint="eastAsia" w:ascii="仿宋" w:hAnsi="仿宋" w:eastAsia="仿宋" w:cs="仿宋"/>
          <w:color w:val="auto"/>
          <w:kern w:val="0"/>
          <w:sz w:val="32"/>
          <w:szCs w:val="32"/>
          <w:shd w:val="clear" w:color="auto" w:fill="FFFFFF"/>
          <w:lang w:bidi="ar"/>
        </w:rPr>
        <w:t>  事发部门应配合学校</w:t>
      </w:r>
      <w:r>
        <w:rPr>
          <w:rFonts w:hint="eastAsia" w:ascii="仿宋" w:hAnsi="仿宋" w:eastAsia="仿宋" w:cs="仿宋"/>
          <w:color w:val="auto"/>
          <w:kern w:val="0"/>
          <w:sz w:val="32"/>
          <w:szCs w:val="32"/>
          <w:shd w:val="clear" w:color="auto" w:fill="FFFFFF"/>
          <w:lang w:val="en-US" w:eastAsia="zh-CN" w:bidi="ar"/>
        </w:rPr>
        <w:t>及学院</w:t>
      </w:r>
      <w:r>
        <w:rPr>
          <w:rFonts w:hint="eastAsia" w:ascii="仿宋" w:hAnsi="仿宋" w:eastAsia="仿宋" w:cs="仿宋"/>
          <w:color w:val="auto"/>
          <w:kern w:val="0"/>
          <w:sz w:val="32"/>
          <w:szCs w:val="32"/>
          <w:shd w:val="clear" w:color="auto" w:fill="FFFFFF"/>
          <w:lang w:bidi="ar"/>
        </w:rPr>
        <w:t>有关部门的调查和处理，出具事故报告，报实验室安全工作领导小组；对事故瞒报、不报的单位和个人，学校</w:t>
      </w:r>
      <w:r>
        <w:rPr>
          <w:rFonts w:hint="eastAsia" w:ascii="仿宋" w:hAnsi="仿宋" w:eastAsia="仿宋" w:cs="仿宋"/>
          <w:color w:val="auto"/>
          <w:kern w:val="0"/>
          <w:sz w:val="32"/>
          <w:szCs w:val="32"/>
          <w:shd w:val="clear" w:color="auto" w:fill="FFFFFF"/>
          <w:lang w:val="en-US" w:eastAsia="zh-CN" w:bidi="ar"/>
        </w:rPr>
        <w:t>及学院</w:t>
      </w:r>
      <w:r>
        <w:rPr>
          <w:rFonts w:hint="eastAsia" w:ascii="仿宋" w:hAnsi="仿宋" w:eastAsia="仿宋" w:cs="仿宋"/>
          <w:color w:val="auto"/>
          <w:kern w:val="0"/>
          <w:sz w:val="32"/>
          <w:szCs w:val="32"/>
          <w:shd w:val="clear" w:color="auto" w:fill="FFFFFF"/>
          <w:lang w:bidi="ar"/>
        </w:rPr>
        <w:t>将追究相关人员责任，情况严重者将给予相应的行政处分。</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第六章  实验室安全检查及督导</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bidi="ar"/>
        </w:rPr>
      </w:pPr>
      <w:r>
        <w:rPr>
          <w:rStyle w:val="11"/>
          <w:rFonts w:hint="eastAsia" w:ascii="仿宋" w:hAnsi="仿宋" w:eastAsia="仿宋" w:cs="仿宋"/>
          <w:bCs/>
          <w:color w:val="auto"/>
          <w:kern w:val="0"/>
          <w:sz w:val="32"/>
          <w:szCs w:val="32"/>
          <w:shd w:val="clear" w:color="auto" w:fill="FFFFFF"/>
          <w:lang w:bidi="ar"/>
        </w:rPr>
        <w:t>第二十</w:t>
      </w:r>
      <w:r>
        <w:rPr>
          <w:rStyle w:val="11"/>
          <w:rFonts w:hint="eastAsia" w:ascii="仿宋" w:hAnsi="仿宋" w:eastAsia="仿宋" w:cs="仿宋"/>
          <w:bCs/>
          <w:color w:val="auto"/>
          <w:kern w:val="0"/>
          <w:sz w:val="32"/>
          <w:szCs w:val="32"/>
          <w:shd w:val="clear" w:color="auto" w:fill="FFFFFF"/>
          <w:lang w:val="en-US" w:eastAsia="zh-CN" w:bidi="ar"/>
        </w:rPr>
        <w:t>三</w:t>
      </w:r>
      <w:r>
        <w:rPr>
          <w:rStyle w:val="11"/>
          <w:rFonts w:hint="eastAsia" w:ascii="仿宋" w:hAnsi="仿宋" w:eastAsia="仿宋" w:cs="仿宋"/>
          <w:bCs/>
          <w:color w:val="auto"/>
          <w:kern w:val="0"/>
          <w:sz w:val="32"/>
          <w:szCs w:val="32"/>
          <w:shd w:val="clear" w:color="auto" w:fill="FFFFFF"/>
          <w:lang w:bidi="ar"/>
        </w:rPr>
        <w:t>条  </w:t>
      </w:r>
      <w:r>
        <w:rPr>
          <w:rFonts w:hint="eastAsia" w:ascii="仿宋" w:hAnsi="仿宋" w:eastAsia="仿宋" w:cs="仿宋"/>
          <w:color w:val="auto"/>
          <w:kern w:val="0"/>
          <w:sz w:val="32"/>
          <w:szCs w:val="32"/>
          <w:shd w:val="clear" w:color="auto" w:fill="FFFFFF"/>
          <w:lang w:val="en-US" w:eastAsia="zh-CN" w:bidi="ar"/>
        </w:rPr>
        <w:t>学院</w:t>
      </w:r>
      <w:r>
        <w:rPr>
          <w:rFonts w:hint="eastAsia" w:ascii="仿宋" w:hAnsi="仿宋" w:eastAsia="仿宋" w:cs="仿宋"/>
          <w:color w:val="auto"/>
          <w:kern w:val="0"/>
          <w:sz w:val="32"/>
          <w:szCs w:val="32"/>
          <w:shd w:val="clear" w:color="auto" w:fill="FFFFFF"/>
          <w:lang w:bidi="ar"/>
        </w:rPr>
        <w:t>按照实验室分类分级标准组织安全检查与督查，实验室要严格进行安全自查，各级实验室安全检查均应建立安全检查台账。</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Style w:val="11"/>
          <w:rFonts w:hint="eastAsia" w:ascii="仿宋" w:hAnsi="仿宋" w:eastAsia="仿宋" w:cs="仿宋"/>
          <w:bCs/>
          <w:color w:val="auto"/>
          <w:kern w:val="0"/>
          <w:sz w:val="32"/>
          <w:szCs w:val="32"/>
          <w:shd w:val="clear" w:color="auto" w:fill="FFFFFF"/>
          <w:lang w:bidi="ar"/>
        </w:rPr>
      </w:pPr>
      <w:r>
        <w:rPr>
          <w:rStyle w:val="11"/>
          <w:rFonts w:hint="eastAsia" w:ascii="仿宋" w:hAnsi="仿宋" w:eastAsia="仿宋" w:cs="仿宋"/>
          <w:bCs/>
          <w:color w:val="auto"/>
          <w:kern w:val="0"/>
          <w:sz w:val="32"/>
          <w:szCs w:val="32"/>
          <w:shd w:val="clear" w:color="auto" w:fill="FFFFFF"/>
          <w:lang w:val="en-US" w:eastAsia="zh-CN" w:bidi="ar"/>
        </w:rPr>
        <w:t>第二十四条</w:t>
      </w:r>
      <w:r>
        <w:rPr>
          <w:rFonts w:hint="eastAsia" w:ascii="仿宋" w:hAnsi="仿宋" w:eastAsia="仿宋" w:cs="仿宋"/>
          <w:color w:val="auto"/>
          <w:kern w:val="0"/>
          <w:sz w:val="32"/>
          <w:szCs w:val="32"/>
          <w:shd w:val="clear" w:color="auto" w:fill="FFFFFF"/>
          <w:lang w:val="en-US" w:eastAsia="zh-CN" w:bidi="ar"/>
        </w:rPr>
        <w:t xml:space="preserve"> 对存在安全隐患的实验室，应及时整改，消除隐患。对拒不整改的单位，予以全校及全院通报并停止该实验室工作，直至整改合格。</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第七章  实验室安全管理考核与奖惩</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sz w:val="32"/>
          <w:szCs w:val="32"/>
        </w:rPr>
      </w:pPr>
      <w:r>
        <w:rPr>
          <w:rStyle w:val="11"/>
          <w:rFonts w:hint="eastAsia" w:ascii="仿宋" w:hAnsi="仿宋" w:eastAsia="仿宋" w:cs="仿宋"/>
          <w:bCs/>
          <w:color w:val="auto"/>
          <w:kern w:val="0"/>
          <w:sz w:val="32"/>
          <w:szCs w:val="32"/>
          <w:shd w:val="clear" w:color="auto" w:fill="FFFFFF"/>
          <w:lang w:bidi="ar"/>
        </w:rPr>
        <w:t>第二十</w:t>
      </w:r>
      <w:r>
        <w:rPr>
          <w:rStyle w:val="11"/>
          <w:rFonts w:hint="eastAsia" w:ascii="仿宋" w:hAnsi="仿宋" w:eastAsia="仿宋" w:cs="仿宋"/>
          <w:bCs/>
          <w:color w:val="auto"/>
          <w:kern w:val="0"/>
          <w:sz w:val="32"/>
          <w:szCs w:val="32"/>
          <w:shd w:val="clear" w:color="auto" w:fill="FFFFFF"/>
          <w:lang w:val="en-US" w:eastAsia="zh-CN" w:bidi="ar"/>
        </w:rPr>
        <w:t>五</w:t>
      </w:r>
      <w:r>
        <w:rPr>
          <w:rStyle w:val="11"/>
          <w:rFonts w:hint="eastAsia" w:ascii="仿宋" w:hAnsi="仿宋" w:eastAsia="仿宋" w:cs="仿宋"/>
          <w:bCs/>
          <w:color w:val="auto"/>
          <w:kern w:val="0"/>
          <w:sz w:val="32"/>
          <w:szCs w:val="32"/>
          <w:shd w:val="clear" w:color="auto" w:fill="FFFFFF"/>
          <w:lang w:bidi="ar"/>
        </w:rPr>
        <w:t>条  </w:t>
      </w:r>
      <w:r>
        <w:rPr>
          <w:rFonts w:hint="eastAsia" w:ascii="仿宋" w:hAnsi="仿宋" w:eastAsia="仿宋" w:cs="仿宋"/>
          <w:color w:val="auto"/>
          <w:kern w:val="0"/>
          <w:sz w:val="32"/>
          <w:szCs w:val="32"/>
          <w:shd w:val="clear" w:color="auto" w:fill="FFFFFF"/>
          <w:lang w:bidi="ar"/>
        </w:rPr>
        <w:t>学院将对学系（中心）实验室安全工作进行定期考核，对实验室安全管理工作优秀的</w:t>
      </w:r>
      <w:r>
        <w:rPr>
          <w:rFonts w:hint="eastAsia" w:ascii="仿宋" w:hAnsi="仿宋" w:eastAsia="仿宋" w:cs="仿宋"/>
          <w:color w:val="auto"/>
          <w:kern w:val="0"/>
          <w:sz w:val="32"/>
          <w:szCs w:val="32"/>
          <w:highlight w:val="none"/>
          <w:shd w:val="clear" w:color="auto" w:fill="FFFFFF"/>
          <w:lang w:bidi="ar"/>
        </w:rPr>
        <w:t>学系（中心）和个人</w:t>
      </w:r>
      <w:r>
        <w:rPr>
          <w:rFonts w:hint="eastAsia" w:ascii="仿宋" w:hAnsi="仿宋" w:eastAsia="仿宋" w:cs="仿宋"/>
          <w:color w:val="auto"/>
          <w:kern w:val="0"/>
          <w:sz w:val="32"/>
          <w:szCs w:val="32"/>
          <w:shd w:val="clear" w:color="auto" w:fill="FFFFFF"/>
          <w:lang w:bidi="ar"/>
        </w:rPr>
        <w:t>予以表彰。</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Style w:val="11"/>
          <w:rFonts w:hint="eastAsia" w:ascii="仿宋" w:hAnsi="仿宋" w:eastAsia="仿宋" w:cs="仿宋"/>
          <w:bCs/>
          <w:color w:val="auto"/>
          <w:kern w:val="0"/>
          <w:sz w:val="32"/>
          <w:szCs w:val="32"/>
          <w:shd w:val="clear" w:color="auto" w:fill="FFFFFF"/>
          <w:lang w:val="en-US" w:eastAsia="zh-CN" w:bidi="ar"/>
        </w:rPr>
      </w:pPr>
      <w:r>
        <w:rPr>
          <w:rStyle w:val="11"/>
          <w:rFonts w:hint="eastAsia" w:ascii="仿宋" w:hAnsi="仿宋" w:eastAsia="仿宋" w:cs="仿宋"/>
          <w:bCs/>
          <w:color w:val="auto"/>
          <w:kern w:val="0"/>
          <w:sz w:val="32"/>
          <w:szCs w:val="32"/>
          <w:shd w:val="clear" w:color="auto" w:fill="FFFFFF"/>
          <w:lang w:bidi="ar"/>
        </w:rPr>
        <w:t>第二十</w:t>
      </w:r>
      <w:r>
        <w:rPr>
          <w:rStyle w:val="11"/>
          <w:rFonts w:hint="eastAsia" w:ascii="仿宋" w:hAnsi="仿宋" w:eastAsia="仿宋" w:cs="仿宋"/>
          <w:bCs/>
          <w:color w:val="auto"/>
          <w:kern w:val="0"/>
          <w:sz w:val="32"/>
          <w:szCs w:val="32"/>
          <w:shd w:val="clear" w:color="auto" w:fill="FFFFFF"/>
          <w:lang w:val="en-US" w:eastAsia="zh-CN" w:bidi="ar"/>
        </w:rPr>
        <w:t>六</w:t>
      </w:r>
      <w:r>
        <w:rPr>
          <w:rStyle w:val="11"/>
          <w:rFonts w:hint="eastAsia" w:ascii="仿宋" w:hAnsi="仿宋" w:eastAsia="仿宋" w:cs="仿宋"/>
          <w:bCs/>
          <w:color w:val="auto"/>
          <w:kern w:val="0"/>
          <w:sz w:val="32"/>
          <w:szCs w:val="32"/>
          <w:shd w:val="clear" w:color="auto" w:fill="FFFFFF"/>
          <w:lang w:bidi="ar"/>
        </w:rPr>
        <w:t>条  </w:t>
      </w:r>
      <w:r>
        <w:rPr>
          <w:rFonts w:hint="eastAsia" w:ascii="仿宋" w:hAnsi="仿宋" w:eastAsia="仿宋" w:cs="仿宋"/>
          <w:color w:val="auto"/>
          <w:kern w:val="0"/>
          <w:sz w:val="32"/>
          <w:szCs w:val="32"/>
          <w:shd w:val="clear" w:color="auto" w:fill="FFFFFF"/>
          <w:lang w:bidi="ar"/>
        </w:rPr>
        <w:t>对于实验室安全责任制度落实不到位，安全管理存在重大问题，以及对不服从、不配合各级安全检查，安全隐患整改不及时不彻底的</w:t>
      </w:r>
      <w:r>
        <w:rPr>
          <w:rFonts w:hint="eastAsia" w:ascii="仿宋" w:hAnsi="仿宋" w:eastAsia="仿宋" w:cs="仿宋"/>
          <w:color w:val="auto"/>
          <w:kern w:val="0"/>
          <w:sz w:val="32"/>
          <w:szCs w:val="32"/>
          <w:highlight w:val="none"/>
          <w:shd w:val="clear" w:color="auto" w:fill="FFFFFF"/>
          <w:lang w:bidi="ar"/>
        </w:rPr>
        <w:t>学系（中心）和个人，</w:t>
      </w:r>
      <w:r>
        <w:rPr>
          <w:rFonts w:hint="eastAsia" w:ascii="仿宋" w:hAnsi="仿宋" w:eastAsia="仿宋" w:cs="仿宋"/>
          <w:color w:val="auto"/>
          <w:kern w:val="0"/>
          <w:sz w:val="32"/>
          <w:szCs w:val="32"/>
          <w:shd w:val="clear" w:color="auto" w:fill="FFFFFF"/>
          <w:lang w:val="en-US" w:eastAsia="zh-CN" w:bidi="ar"/>
        </w:rPr>
        <w:t>学院实验室安全工作小组将进行</w:t>
      </w:r>
      <w:r>
        <w:rPr>
          <w:rFonts w:hint="eastAsia" w:ascii="仿宋" w:hAnsi="仿宋" w:eastAsia="仿宋" w:cs="仿宋"/>
          <w:color w:val="auto"/>
          <w:kern w:val="0"/>
          <w:sz w:val="32"/>
          <w:szCs w:val="32"/>
          <w:shd w:val="clear" w:color="auto" w:fill="FFFFFF"/>
          <w:lang w:bidi="ar"/>
        </w:rPr>
        <w:t>问责追责。</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highlight w:val="none"/>
          <w:shd w:val="clear" w:color="auto" w:fill="FFFFFF"/>
          <w:lang w:eastAsia="zh-CN" w:bidi="ar"/>
        </w:rPr>
      </w:pPr>
      <w:r>
        <w:rPr>
          <w:rStyle w:val="11"/>
          <w:rFonts w:hint="eastAsia" w:ascii="仿宋" w:hAnsi="仿宋" w:eastAsia="仿宋" w:cs="仿宋"/>
          <w:bCs/>
          <w:color w:val="auto"/>
          <w:kern w:val="0"/>
          <w:sz w:val="32"/>
          <w:szCs w:val="32"/>
          <w:shd w:val="clear" w:color="auto" w:fill="FFFFFF"/>
          <w:lang w:bidi="ar"/>
        </w:rPr>
        <w:t>第二十</w:t>
      </w:r>
      <w:r>
        <w:rPr>
          <w:rStyle w:val="11"/>
          <w:rFonts w:hint="eastAsia" w:ascii="仿宋" w:hAnsi="仿宋" w:eastAsia="仿宋" w:cs="仿宋"/>
          <w:bCs/>
          <w:color w:val="auto"/>
          <w:kern w:val="0"/>
          <w:sz w:val="32"/>
          <w:szCs w:val="32"/>
          <w:shd w:val="clear" w:color="auto" w:fill="FFFFFF"/>
          <w:lang w:val="en-US" w:eastAsia="zh-CN" w:bidi="ar"/>
        </w:rPr>
        <w:t>七</w:t>
      </w:r>
      <w:r>
        <w:rPr>
          <w:rStyle w:val="11"/>
          <w:rFonts w:hint="eastAsia" w:ascii="仿宋" w:hAnsi="仿宋" w:eastAsia="仿宋" w:cs="仿宋"/>
          <w:bCs/>
          <w:color w:val="auto"/>
          <w:kern w:val="0"/>
          <w:sz w:val="32"/>
          <w:szCs w:val="32"/>
          <w:shd w:val="clear" w:color="auto" w:fill="FFFFFF"/>
          <w:lang w:bidi="ar"/>
        </w:rPr>
        <w:t>条</w:t>
      </w:r>
      <w:r>
        <w:rPr>
          <w:rStyle w:val="11"/>
          <w:rFonts w:hint="eastAsia" w:ascii="仿宋" w:hAnsi="仿宋" w:eastAsia="仿宋" w:cs="仿宋"/>
          <w:bCs/>
          <w:color w:val="auto"/>
          <w:kern w:val="0"/>
          <w:sz w:val="32"/>
          <w:szCs w:val="32"/>
          <w:shd w:val="clear" w:color="auto" w:fill="FFFFFF"/>
          <w:lang w:val="en-US" w:eastAsia="zh-CN" w:bidi="ar"/>
        </w:rPr>
        <w:t xml:space="preserve"> </w:t>
      </w:r>
      <w:r>
        <w:rPr>
          <w:rFonts w:hint="eastAsia" w:ascii="仿宋" w:hAnsi="仿宋" w:eastAsia="仿宋" w:cs="仿宋"/>
          <w:color w:val="auto"/>
          <w:kern w:val="0"/>
          <w:sz w:val="32"/>
          <w:szCs w:val="32"/>
          <w:shd w:val="clear" w:color="auto" w:fill="FFFFFF"/>
          <w:lang w:bidi="ar"/>
        </w:rPr>
        <w:t>对因管理不到位，违反相关安全法规、安全管理规定以及安全操作规程等造成实验室安全事故的，参照《南京医科大学实验室安全责任追究实施办法（试行）》</w:t>
      </w:r>
      <w:r>
        <w:rPr>
          <w:rFonts w:hint="eastAsia" w:ascii="仿宋" w:hAnsi="仿宋" w:eastAsia="仿宋" w:cs="仿宋"/>
          <w:color w:val="auto"/>
          <w:kern w:val="0"/>
          <w:sz w:val="32"/>
          <w:szCs w:val="32"/>
          <w:shd w:val="clear" w:color="auto" w:fill="FFFFFF"/>
          <w:lang w:eastAsia="zh-CN" w:bidi="ar"/>
        </w:rPr>
        <w:t>《基础医学院实验室安全责任追究实施办法（试行）》</w:t>
      </w:r>
      <w:r>
        <w:rPr>
          <w:rFonts w:hint="eastAsia" w:ascii="仿宋" w:hAnsi="仿宋" w:eastAsia="仿宋" w:cs="仿宋"/>
          <w:color w:val="auto"/>
          <w:kern w:val="0"/>
          <w:sz w:val="32"/>
          <w:szCs w:val="32"/>
          <w:shd w:val="clear" w:color="auto" w:fill="FFFFFF"/>
          <w:lang w:bidi="ar"/>
        </w:rPr>
        <w:t>对相关责任人及学系（中心）进行责任追究。</w:t>
      </w:r>
      <w:r>
        <w:rPr>
          <w:rFonts w:hint="eastAsia" w:ascii="仿宋" w:hAnsi="仿宋" w:eastAsia="仿宋" w:cs="仿宋"/>
          <w:color w:val="auto"/>
          <w:kern w:val="0"/>
          <w:sz w:val="32"/>
          <w:szCs w:val="32"/>
          <w:highlight w:val="none"/>
          <w:shd w:val="clear" w:color="auto" w:fill="FFFFFF"/>
          <w:lang w:val="en-US" w:eastAsia="zh-CN" w:bidi="ar"/>
        </w:rPr>
        <w:t>外来科研人员及我校本科生</w:t>
      </w:r>
      <w:r>
        <w:rPr>
          <w:rFonts w:hint="eastAsia" w:ascii="仿宋" w:hAnsi="仿宋" w:eastAsia="仿宋" w:cs="仿宋"/>
          <w:color w:val="auto"/>
          <w:kern w:val="0"/>
          <w:sz w:val="32"/>
          <w:szCs w:val="32"/>
          <w:highlight w:val="none"/>
          <w:shd w:val="clear" w:color="auto" w:fill="FFFFFF"/>
          <w:lang w:bidi="ar"/>
        </w:rPr>
        <w:t>等同于</w:t>
      </w:r>
      <w:r>
        <w:rPr>
          <w:rFonts w:hint="eastAsia" w:ascii="仿宋" w:hAnsi="仿宋" w:eastAsia="仿宋" w:cs="仿宋"/>
          <w:color w:val="auto"/>
          <w:kern w:val="0"/>
          <w:sz w:val="32"/>
          <w:szCs w:val="32"/>
          <w:highlight w:val="none"/>
          <w:shd w:val="clear" w:color="auto" w:fill="FFFFFF"/>
          <w:lang w:eastAsia="zh-CN" w:bidi="ar"/>
        </w:rPr>
        <w:t>本实验室学生，由实验室负责人承担相应责任。</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第八章  附  则</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sz w:val="32"/>
          <w:szCs w:val="32"/>
        </w:rPr>
      </w:pPr>
      <w:r>
        <w:rPr>
          <w:rStyle w:val="11"/>
          <w:rFonts w:hint="eastAsia" w:ascii="仿宋" w:hAnsi="仿宋" w:eastAsia="仿宋" w:cs="仿宋"/>
          <w:bCs/>
          <w:color w:val="auto"/>
          <w:kern w:val="0"/>
          <w:sz w:val="32"/>
          <w:szCs w:val="32"/>
          <w:shd w:val="clear" w:color="auto" w:fill="FFFFFF"/>
          <w:lang w:bidi="ar"/>
        </w:rPr>
        <w:t>第二十</w:t>
      </w:r>
      <w:r>
        <w:rPr>
          <w:rStyle w:val="11"/>
          <w:rFonts w:hint="eastAsia" w:ascii="仿宋" w:hAnsi="仿宋" w:eastAsia="仿宋" w:cs="仿宋"/>
          <w:bCs/>
          <w:color w:val="auto"/>
          <w:kern w:val="0"/>
          <w:sz w:val="32"/>
          <w:szCs w:val="32"/>
          <w:shd w:val="clear" w:color="auto" w:fill="FFFFFF"/>
          <w:lang w:val="en-US" w:eastAsia="zh-CN" w:bidi="ar"/>
        </w:rPr>
        <w:t>八</w:t>
      </w:r>
      <w:r>
        <w:rPr>
          <w:rStyle w:val="11"/>
          <w:rFonts w:hint="eastAsia" w:ascii="仿宋" w:hAnsi="仿宋" w:eastAsia="仿宋" w:cs="仿宋"/>
          <w:bCs/>
          <w:color w:val="auto"/>
          <w:kern w:val="0"/>
          <w:sz w:val="32"/>
          <w:szCs w:val="32"/>
          <w:shd w:val="clear" w:color="auto" w:fill="FFFFFF"/>
          <w:lang w:bidi="ar"/>
        </w:rPr>
        <w:t>条</w:t>
      </w:r>
      <w:r>
        <w:rPr>
          <w:rFonts w:hint="eastAsia" w:ascii="仿宋" w:hAnsi="仿宋" w:eastAsia="仿宋" w:cs="仿宋"/>
          <w:color w:val="auto"/>
          <w:kern w:val="0"/>
          <w:sz w:val="32"/>
          <w:szCs w:val="32"/>
          <w:shd w:val="clear" w:color="auto" w:fill="FFFFFF"/>
          <w:lang w:bidi="ar"/>
        </w:rPr>
        <w:t>  学系（中心）应根据本办法，并结合实际情况制定相应的实施细则或管理规定。本办法未尽事项，按有关法律法规规章执行。</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eastAsia" w:ascii="仿宋" w:hAnsi="仿宋" w:eastAsia="仿宋" w:cs="仿宋"/>
          <w:color w:val="auto"/>
          <w:kern w:val="0"/>
          <w:sz w:val="32"/>
          <w:szCs w:val="32"/>
          <w:shd w:val="clear" w:color="auto" w:fill="FFFFFF"/>
          <w:lang w:eastAsia="zh-CN" w:bidi="ar"/>
        </w:rPr>
      </w:pPr>
      <w:r>
        <w:rPr>
          <w:rStyle w:val="11"/>
          <w:rFonts w:hint="eastAsia" w:ascii="仿宋" w:hAnsi="仿宋" w:eastAsia="仿宋" w:cs="仿宋"/>
          <w:bCs/>
          <w:color w:val="auto"/>
          <w:kern w:val="0"/>
          <w:sz w:val="32"/>
          <w:szCs w:val="32"/>
          <w:shd w:val="clear" w:color="auto" w:fill="FFFFFF"/>
          <w:lang w:bidi="ar"/>
        </w:rPr>
        <w:t>第二十</w:t>
      </w:r>
      <w:r>
        <w:rPr>
          <w:rStyle w:val="11"/>
          <w:rFonts w:hint="eastAsia" w:ascii="仿宋" w:hAnsi="仿宋" w:eastAsia="仿宋" w:cs="仿宋"/>
          <w:bCs/>
          <w:color w:val="auto"/>
          <w:kern w:val="0"/>
          <w:sz w:val="32"/>
          <w:szCs w:val="32"/>
          <w:shd w:val="clear" w:color="auto" w:fill="FFFFFF"/>
          <w:lang w:val="en-US" w:eastAsia="zh-CN" w:bidi="ar"/>
        </w:rPr>
        <w:t>九</w:t>
      </w:r>
      <w:r>
        <w:rPr>
          <w:rStyle w:val="11"/>
          <w:rFonts w:hint="eastAsia" w:ascii="仿宋" w:hAnsi="仿宋" w:eastAsia="仿宋" w:cs="仿宋"/>
          <w:bCs/>
          <w:color w:val="auto"/>
          <w:kern w:val="0"/>
          <w:sz w:val="32"/>
          <w:szCs w:val="32"/>
          <w:shd w:val="clear" w:color="auto" w:fill="FFFFFF"/>
          <w:lang w:bidi="ar"/>
        </w:rPr>
        <w:t>条 </w:t>
      </w:r>
      <w:r>
        <w:rPr>
          <w:rFonts w:hint="eastAsia" w:ascii="仿宋" w:hAnsi="仿宋" w:eastAsia="仿宋" w:cs="仿宋"/>
          <w:color w:val="auto"/>
          <w:kern w:val="0"/>
          <w:sz w:val="32"/>
          <w:szCs w:val="32"/>
          <w:shd w:val="clear" w:color="auto" w:fill="FFFFFF"/>
          <w:lang w:bidi="ar"/>
        </w:rPr>
        <w:t> 本办法解释权归基础医学院，自发布之日起执行</w:t>
      </w:r>
      <w:r>
        <w:rPr>
          <w:rFonts w:hint="eastAsia" w:ascii="仿宋" w:hAnsi="仿宋" w:eastAsia="仿宋" w:cs="仿宋"/>
          <w:color w:val="auto"/>
          <w:kern w:val="0"/>
          <w:sz w:val="32"/>
          <w:szCs w:val="32"/>
          <w:shd w:val="clear" w:color="auto" w:fill="FFFFFF"/>
          <w:lang w:eastAsia="zh-CN" w:bidi="ar"/>
        </w:rPr>
        <w:t>，原《基础医学院实验室</w:t>
      </w:r>
      <w:r>
        <w:rPr>
          <w:rFonts w:hint="eastAsia" w:ascii="仿宋" w:hAnsi="仿宋" w:eastAsia="仿宋" w:cs="仿宋"/>
          <w:color w:val="auto"/>
          <w:kern w:val="0"/>
          <w:sz w:val="32"/>
          <w:szCs w:val="32"/>
          <w:shd w:val="clear" w:color="auto" w:fill="FFFFFF"/>
          <w:lang w:val="en-US" w:eastAsia="zh-CN" w:bidi="ar"/>
        </w:rPr>
        <w:t>安全管理办法（修订）</w:t>
      </w:r>
      <w:r>
        <w:rPr>
          <w:rFonts w:hint="eastAsia" w:ascii="仿宋" w:hAnsi="仿宋" w:eastAsia="仿宋" w:cs="仿宋"/>
          <w:color w:val="auto"/>
          <w:kern w:val="0"/>
          <w:sz w:val="32"/>
          <w:szCs w:val="32"/>
          <w:shd w:val="clear" w:color="auto" w:fill="FFFFFF"/>
          <w:lang w:eastAsia="zh-CN" w:bidi="ar"/>
        </w:rPr>
        <w:t>》即行废止。</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附件：《基础医学院实验室安全责任追究实施办法（试行）》精简版</w:t>
      </w:r>
    </w:p>
    <w:p>
      <w:pPr>
        <w:keepNext w:val="0"/>
        <w:keepLines w:val="0"/>
        <w:pageBreakBefore w:val="0"/>
        <w:kinsoku/>
        <w:wordWrap/>
        <w:overflowPunct/>
        <w:topLinePunct w:val="0"/>
        <w:autoSpaceDE/>
        <w:autoSpaceDN/>
        <w:bidi w:val="0"/>
        <w:adjustRightInd/>
        <w:snapToGrid/>
        <w:spacing w:line="560" w:lineRule="exact"/>
        <w:ind w:firstLine="6080" w:firstLineChars="1900"/>
        <w:textAlignment w:val="auto"/>
        <w:rPr>
          <w:rFonts w:hint="eastAsia" w:ascii="仿宋" w:hAnsi="仿宋" w:eastAsia="仿宋" w:cs="仿宋"/>
          <w:kern w:val="0"/>
          <w:sz w:val="32"/>
          <w:szCs w:val="32"/>
          <w:lang w:eastAsia="zh-CN"/>
        </w:rPr>
      </w:pPr>
    </w:p>
    <w:p>
      <w:pPr>
        <w:pStyle w:val="4"/>
        <w:spacing w:before="24"/>
        <w:ind w:left="1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（此页无正文）</w:t>
      </w:r>
    </w:p>
    <w:p>
      <w:pPr>
        <w:keepNext w:val="0"/>
        <w:keepLines w:val="0"/>
        <w:pageBreakBefore w:val="0"/>
        <w:kinsoku/>
        <w:wordWrap/>
        <w:overflowPunct/>
        <w:topLinePunct w:val="0"/>
        <w:autoSpaceDE/>
        <w:autoSpaceDN/>
        <w:bidi w:val="0"/>
        <w:adjustRightInd/>
        <w:snapToGrid/>
        <w:spacing w:line="560" w:lineRule="exact"/>
        <w:ind w:firstLine="6080" w:firstLineChars="19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基础医学院</w:t>
      </w:r>
    </w:p>
    <w:p>
      <w:pPr>
        <w:keepNext w:val="0"/>
        <w:keepLines w:val="0"/>
        <w:pageBreakBefore w:val="0"/>
        <w:kinsoku/>
        <w:wordWrap/>
        <w:overflowPunct/>
        <w:topLinePunct w:val="0"/>
        <w:autoSpaceDE/>
        <w:autoSpaceDN/>
        <w:bidi w:val="0"/>
        <w:adjustRightInd/>
        <w:snapToGrid/>
        <w:spacing w:line="560" w:lineRule="exact"/>
        <w:ind w:firstLine="5760" w:firstLineChars="18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kern w:val="0"/>
          <w:sz w:val="32"/>
          <w:szCs w:val="32"/>
        </w:rPr>
        <w:t>20</w:t>
      </w:r>
      <w:r>
        <w:rPr>
          <w:rFonts w:hint="eastAsia" w:ascii="仿宋" w:hAnsi="仿宋" w:eastAsia="仿宋" w:cs="仿宋"/>
          <w:kern w:val="0"/>
          <w:sz w:val="32"/>
          <w:szCs w:val="32"/>
          <w:lang w:val="en-US" w:eastAsia="zh-CN"/>
        </w:rPr>
        <w:t>23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2336" behindDoc="0" locked="0" layoutInCell="1" allowOverlap="1">
                <wp:simplePos x="0" y="0"/>
                <wp:positionH relativeFrom="margin">
                  <wp:posOffset>8255</wp:posOffset>
                </wp:positionH>
                <wp:positionV relativeFrom="paragraph">
                  <wp:posOffset>1270</wp:posOffset>
                </wp:positionV>
                <wp:extent cx="5672455" cy="23495"/>
                <wp:effectExtent l="0" t="4445" r="12065" b="1778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72455" cy="2349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0.65pt;margin-top:0.1pt;height:1.85pt;width:446.65pt;mso-position-horizontal-relative:margin;z-index:251662336;mso-width-relative:page;mso-height-relative:page;" filled="f" stroked="t" coordsize="21600,21600" o:gfxdata="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SRN0gAAAAQBAAAPAAAAAAAAAAEAIAAAACIAAABkcnMvZG93bnJldi54bWxQSwECFAAUAAAA&#10;CACHTuJAytJ3ifQBAADGAwAADgAAAAAAAAABACAAAAAh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sz w:val="32"/>
          <w:szCs w:val="32"/>
        </w:rPr>
        <w:t xml:space="preserve">抄送：保卫处、资产处 </w:t>
      </w:r>
    </w:p>
    <w:p>
      <w:pPr>
        <w:keepNext w:val="0"/>
        <w:keepLines w:val="0"/>
        <w:pageBreakBefore w:val="0"/>
        <w:kinsoku/>
        <w:wordWrap/>
        <w:overflowPunct/>
        <w:topLinePunct w:val="0"/>
        <w:autoSpaceDE/>
        <w:autoSpaceDN/>
        <w:bidi w:val="0"/>
        <w:adjustRightInd/>
        <w:snapToGrid/>
        <w:spacing w:line="560" w:lineRule="exact"/>
        <w:ind w:right="154"/>
        <w:textAlignment w:val="auto"/>
        <w:rPr>
          <w:rFonts w:hint="eastAsia" w:ascii="仿宋" w:hAnsi="仿宋" w:eastAsia="仿宋" w:cs="仿宋"/>
          <w:sz w:val="32"/>
          <w:szCs w:val="32"/>
          <w:lang w:val="en-US" w:eastAsia="zh-CN"/>
        </w:rPr>
      </w:pPr>
      <w:r>
        <w:rPr>
          <w:rFonts w:hint="eastAsia" w:ascii="仿宋" w:hAnsi="仿宋" w:eastAsia="仿宋" w:cs="仿宋"/>
          <w:sz w:val="32"/>
          <w:szCs w:val="32"/>
        </w:rPr>
        <mc:AlternateContent>
          <mc:Choice Requires="wps">
            <w:drawing>
              <wp:anchor distT="0" distB="0" distL="114300" distR="114300" simplePos="0" relativeHeight="251661312" behindDoc="0" locked="0" layoutInCell="1" allowOverlap="1">
                <wp:simplePos x="0" y="0"/>
                <wp:positionH relativeFrom="margin">
                  <wp:posOffset>16510</wp:posOffset>
                </wp:positionH>
                <wp:positionV relativeFrom="paragraph">
                  <wp:posOffset>1270</wp:posOffset>
                </wp:positionV>
                <wp:extent cx="5682615" cy="40640"/>
                <wp:effectExtent l="0" t="4445" r="1905" b="1587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682615" cy="4064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3pt;margin-top:0.1pt;height:3.2pt;width:447.45pt;mso-position-horizontal-relative:margin;z-index:251661312;mso-width-relative:page;mso-height-relative:page;" filled="f" stroked="t" coordsize="21600,21600" o:gfxdata="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FqYqLTAAAABAEAAA8AAAAAAAAAAQAgAAAAIgAAAGRycy9kb3ducmV2LnhtbFBLAQIUABQA&#10;AAAIAIdO4kB2oYzS9QEAAMYDAAAOAAAAAAAAAAEAIAAAACIBAABkcnMvZTJvRG9jLnhtbFBLBQYA&#10;AAAABgAGAFkBAACJBQAAAAA=&#10;">
                <v:fill on="f" focussize="0,0"/>
                <v:stroke color="#000000" joinstyle="round"/>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353695</wp:posOffset>
                </wp:positionV>
                <wp:extent cx="5681980" cy="40640"/>
                <wp:effectExtent l="0" t="4445" r="2540" b="1587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flipV="1">
                          <a:off x="0" y="0"/>
                          <a:ext cx="5681980" cy="4064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35pt;margin-top:27.85pt;height:3.2pt;width:447.4pt;z-index:251660288;mso-width-relative:page;mso-height-relative:page;" filled="f" stroked="t" coordsize="21600,21600" o:gfxdata="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upB99YAAAAHAQAADwAAAAAAAAABACAAAAAiAAAAZHJzL2Rvd25yZXYueG1sUEsBAhQA&#10;FAAAAAgAh07iQGnznO70AQAAxgMAAA4AAAAAAAAAAQAgAAAAJQEAAGRycy9lMm9Eb2MueG1sUEsF&#10;BgAAAAAGAAYAWQEAAIsFAAAAAA==&#10;">
                <v:fill on="f" focussize="0,0"/>
                <v:stroke color="#000000" joinstyle="round"/>
                <v:imagedata o:title=""/>
                <o:lock v:ext="edit" aspectratio="f"/>
              </v:line>
            </w:pict>
          </mc:Fallback>
        </mc:AlternateContent>
      </w:r>
      <w:r>
        <w:rPr>
          <w:rFonts w:hint="eastAsia" w:ascii="仿宋" w:hAnsi="仿宋" w:eastAsia="仿宋" w:cs="仿宋"/>
          <w:sz w:val="32"/>
          <w:szCs w:val="32"/>
        </w:rPr>
        <w:t xml:space="preserve">基础医学院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日印发</w:t>
      </w:r>
    </w:p>
    <w:p>
      <w:pPr>
        <w:keepNext w:val="0"/>
        <w:keepLines w:val="0"/>
        <w:pageBreakBefore w:val="0"/>
        <w:kinsoku/>
        <w:wordWrap/>
        <w:overflowPunct/>
        <w:topLinePunct w:val="0"/>
        <w:autoSpaceDE/>
        <w:autoSpaceDN/>
        <w:bidi w:val="0"/>
        <w:adjustRightInd/>
        <w:snapToGrid/>
        <w:spacing w:line="560" w:lineRule="exact"/>
        <w:ind w:firstLine="6080" w:firstLineChars="1900"/>
        <w:textAlignment w:val="auto"/>
        <w:rPr>
          <w:rFonts w:hint="eastAsia" w:ascii="仿宋" w:hAnsi="仿宋" w:eastAsia="仿宋" w:cs="仿宋"/>
          <w:kern w:val="0"/>
          <w:sz w:val="32"/>
          <w:szCs w:val="32"/>
        </w:rPr>
        <w:sectPr>
          <w:pgSz w:w="11906" w:h="16838"/>
          <w:pgMar w:top="1440" w:right="1800" w:bottom="1440" w:left="1800" w:header="851" w:footer="992" w:gutter="0"/>
          <w:cols w:space="425" w:num="1"/>
          <w:docGrid w:type="lines" w:linePitch="312" w:charSpace="0"/>
        </w:sectPr>
      </w:pPr>
    </w:p>
    <w:tbl>
      <w:tblPr>
        <w:tblStyle w:val="9"/>
        <w:tblW w:w="5729" w:type="pct"/>
        <w:tblInd w:w="-10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1673"/>
        <w:gridCol w:w="2567"/>
        <w:gridCol w:w="3570"/>
        <w:gridCol w:w="3525"/>
        <w:gridCol w:w="3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1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类型</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频次（每学期）</w:t>
            </w:r>
          </w:p>
        </w:tc>
        <w:tc>
          <w:tcPr>
            <w:tcW w:w="79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实验室</w:t>
            </w:r>
          </w:p>
        </w:tc>
        <w:tc>
          <w:tcPr>
            <w:tcW w:w="109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学生</w:t>
            </w:r>
          </w:p>
        </w:tc>
        <w:tc>
          <w:tcPr>
            <w:tcW w:w="108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实验室负责人、导师</w:t>
            </w:r>
          </w:p>
        </w:tc>
        <w:tc>
          <w:tcPr>
            <w:tcW w:w="99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8" w:type="pct"/>
            <w:vMerge w:val="restart"/>
            <w:vAlign w:val="center"/>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安全隐患</w:t>
            </w:r>
          </w:p>
        </w:tc>
        <w:tc>
          <w:tcPr>
            <w:tcW w:w="515" w:type="pct"/>
            <w:vAlign w:val="center"/>
          </w:tcPr>
          <w:p>
            <w:p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1次</w:t>
            </w:r>
          </w:p>
        </w:tc>
        <w:tc>
          <w:tcPr>
            <w:tcW w:w="790" w:type="pct"/>
            <w:vAlign w:val="center"/>
          </w:tcPr>
          <w:p>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限期整改</w:t>
            </w:r>
          </w:p>
        </w:tc>
        <w:tc>
          <w:tcPr>
            <w:tcW w:w="1099"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1085"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991"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8" w:type="pct"/>
            <w:vMerge w:val="continue"/>
          </w:tcPr>
          <w:p>
            <w:pPr>
              <w:keepNext w:val="0"/>
              <w:keepLines w:val="0"/>
              <w:pageBreakBefore w:val="0"/>
              <w:kinsoku/>
              <w:wordWrap/>
              <w:overflowPunct/>
              <w:topLinePunct w:val="0"/>
              <w:autoSpaceDE/>
              <w:autoSpaceDN/>
              <w:bidi w:val="0"/>
              <w:adjustRightInd/>
              <w:snapToGrid/>
              <w:spacing w:line="960" w:lineRule="auto"/>
              <w:jc w:val="center"/>
              <w:textAlignment w:val="auto"/>
            </w:pPr>
          </w:p>
        </w:tc>
        <w:tc>
          <w:tcPr>
            <w:tcW w:w="515" w:type="pct"/>
            <w:vAlign w:val="center"/>
          </w:tcPr>
          <w:p>
            <w:p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2次</w:t>
            </w:r>
          </w:p>
        </w:tc>
        <w:tc>
          <w:tcPr>
            <w:tcW w:w="790" w:type="pct"/>
            <w:vAlign w:val="center"/>
          </w:tcPr>
          <w:p>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限期整改</w:t>
            </w:r>
          </w:p>
        </w:tc>
        <w:tc>
          <w:tcPr>
            <w:tcW w:w="1099" w:type="pct"/>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口头说明并视情节给予口头警告或通报批评</w:t>
            </w:r>
          </w:p>
        </w:tc>
        <w:tc>
          <w:tcPr>
            <w:tcW w:w="1085" w:type="pct"/>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口头说明并视情节给予口头警告或通报批评</w:t>
            </w:r>
          </w:p>
        </w:tc>
        <w:tc>
          <w:tcPr>
            <w:tcW w:w="991"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8" w:type="pct"/>
            <w:vMerge w:val="continue"/>
          </w:tcPr>
          <w:p>
            <w:pPr>
              <w:keepNext w:val="0"/>
              <w:keepLines w:val="0"/>
              <w:pageBreakBefore w:val="0"/>
              <w:kinsoku/>
              <w:wordWrap/>
              <w:overflowPunct/>
              <w:topLinePunct w:val="0"/>
              <w:autoSpaceDE/>
              <w:autoSpaceDN/>
              <w:bidi w:val="0"/>
              <w:adjustRightInd/>
              <w:snapToGrid/>
              <w:spacing w:line="960" w:lineRule="auto"/>
              <w:jc w:val="center"/>
              <w:textAlignment w:val="auto"/>
              <w:rPr>
                <w:rFonts w:hint="eastAsia" w:ascii="仿宋" w:hAnsi="仿宋" w:eastAsia="仿宋" w:cs="仿宋"/>
                <w:sz w:val="24"/>
                <w:szCs w:val="24"/>
                <w:vertAlign w:val="baseline"/>
                <w:lang w:val="en-US" w:eastAsia="zh-CN"/>
              </w:rPr>
            </w:pPr>
          </w:p>
        </w:tc>
        <w:tc>
          <w:tcPr>
            <w:tcW w:w="515" w:type="pct"/>
            <w:vAlign w:val="center"/>
          </w:tcPr>
          <w:p>
            <w:p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3次及以上</w:t>
            </w:r>
          </w:p>
        </w:tc>
        <w:tc>
          <w:tcPr>
            <w:tcW w:w="790" w:type="pct"/>
            <w:vAlign w:val="center"/>
          </w:tcPr>
          <w:p>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限期整改</w:t>
            </w:r>
          </w:p>
        </w:tc>
        <w:tc>
          <w:tcPr>
            <w:tcW w:w="1099" w:type="pct"/>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通报批评；扣发责任学生1个月津贴，同一学生累计发生2次取消当年度各类奖学金参评资格</w:t>
            </w:r>
          </w:p>
        </w:tc>
        <w:tc>
          <w:tcPr>
            <w:tcW w:w="1085" w:type="pct"/>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通报批评；教职工取消当年度评奖评优资格，取消当年度学院配套奖励性绩效津贴</w:t>
            </w:r>
          </w:p>
        </w:tc>
        <w:tc>
          <w:tcPr>
            <w:tcW w:w="991"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8" w:type="pct"/>
            <w:vMerge w:val="continue"/>
          </w:tcPr>
          <w:p>
            <w:pPr>
              <w:keepNext w:val="0"/>
              <w:keepLines w:val="0"/>
              <w:pageBreakBefore w:val="0"/>
              <w:kinsoku/>
              <w:wordWrap/>
              <w:overflowPunct/>
              <w:topLinePunct w:val="0"/>
              <w:autoSpaceDE/>
              <w:autoSpaceDN/>
              <w:bidi w:val="0"/>
              <w:adjustRightInd/>
              <w:snapToGrid/>
              <w:spacing w:line="960" w:lineRule="auto"/>
              <w:jc w:val="center"/>
              <w:textAlignment w:val="auto"/>
              <w:rPr>
                <w:rFonts w:hint="eastAsia" w:ascii="仿宋" w:hAnsi="仿宋" w:eastAsia="仿宋" w:cs="仿宋"/>
                <w:sz w:val="24"/>
                <w:szCs w:val="24"/>
                <w:vertAlign w:val="baseline"/>
                <w:lang w:val="en-US" w:eastAsia="zh-CN"/>
              </w:rPr>
            </w:pPr>
          </w:p>
        </w:tc>
        <w:tc>
          <w:tcPr>
            <w:tcW w:w="515" w:type="pct"/>
            <w:vAlign w:val="center"/>
          </w:tcPr>
          <w:p>
            <w:p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6次及以上</w:t>
            </w:r>
          </w:p>
        </w:tc>
        <w:tc>
          <w:tcPr>
            <w:tcW w:w="790" w:type="pct"/>
            <w:vAlign w:val="top"/>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责令实验室暂停实验即时整改，经学院安全工作小组验收合格，方可继续开展实验</w:t>
            </w:r>
          </w:p>
        </w:tc>
        <w:tc>
          <w:tcPr>
            <w:tcW w:w="1099" w:type="pct"/>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通报批评；扣发责任学生3个月津贴，同一学生累计发生3次及以上取消当年度各类奖学金参评资格且扣发学生6个月津贴</w:t>
            </w:r>
          </w:p>
        </w:tc>
        <w:tc>
          <w:tcPr>
            <w:tcW w:w="1085" w:type="pct"/>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通报批评；扣减导师研究生招生名额1人，教职工取消当年度评奖评优资格，取消当年度学院配套奖励性绩效津贴</w:t>
            </w:r>
          </w:p>
        </w:tc>
        <w:tc>
          <w:tcPr>
            <w:tcW w:w="991" w:type="pct"/>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取消当年度学院配套学系奖励性绩效津贴，取消当年度学系负责人评奖评优资格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8" w:type="pct"/>
            <w:vMerge w:val="restart"/>
            <w:vAlign w:val="center"/>
          </w:tcPr>
          <w:p>
            <w:pPr>
              <w:keepNext w:val="0"/>
              <w:keepLines w:val="0"/>
              <w:pageBreakBefore w:val="0"/>
              <w:kinsoku/>
              <w:wordWrap/>
              <w:overflowPunct/>
              <w:topLinePunct w:val="0"/>
              <w:autoSpaceDE/>
              <w:autoSpaceDN/>
              <w:bidi w:val="0"/>
              <w:adjustRightInd/>
              <w:snapToGrid/>
              <w:spacing w:line="9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重大安全隐患</w:t>
            </w:r>
          </w:p>
        </w:tc>
        <w:tc>
          <w:tcPr>
            <w:tcW w:w="515" w:type="pct"/>
            <w:vAlign w:val="center"/>
          </w:tcPr>
          <w:p>
            <w:pPr>
              <w:spacing w:line="48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1次</w:t>
            </w:r>
          </w:p>
        </w:tc>
        <w:tc>
          <w:tcPr>
            <w:tcW w:w="790" w:type="pct"/>
            <w:vMerge w:val="restart"/>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责令实验室暂停实验即时整改，经学院安全工作小组验收合格，报资产和产业管理处、保卫处复核通过后，方可继续开展实验。</w:t>
            </w:r>
          </w:p>
          <w:p>
            <w:pPr>
              <w:rPr>
                <w:rFonts w:hint="eastAsia" w:ascii="仿宋" w:hAnsi="仿宋" w:eastAsia="仿宋" w:cs="仿宋"/>
                <w:sz w:val="24"/>
                <w:szCs w:val="24"/>
                <w:vertAlign w:val="baseline"/>
                <w:lang w:val="en-US" w:eastAsia="zh-CN"/>
              </w:rPr>
            </w:pPr>
          </w:p>
          <w:p>
            <w:pPr>
              <w:rPr>
                <w:rFonts w:hint="eastAsia" w:ascii="仿宋" w:hAnsi="仿宋" w:eastAsia="仿宋" w:cs="仿宋"/>
                <w:sz w:val="24"/>
                <w:szCs w:val="24"/>
                <w:vertAlign w:val="baseline"/>
                <w:lang w:val="en-US" w:eastAsia="zh-CN"/>
              </w:rPr>
            </w:pPr>
          </w:p>
        </w:tc>
        <w:tc>
          <w:tcPr>
            <w:tcW w:w="1099" w:type="pct"/>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扣发1个月津贴，学生取消当年度各类奖学金参评资格</w:t>
            </w:r>
          </w:p>
        </w:tc>
        <w:tc>
          <w:tcPr>
            <w:tcW w:w="1085" w:type="pct"/>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教职工取消当年度评奖评优资格，取消当年度年终学校学院奖励性绩效津贴</w:t>
            </w:r>
          </w:p>
        </w:tc>
        <w:tc>
          <w:tcPr>
            <w:tcW w:w="991" w:type="pct"/>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8" w:type="pct"/>
            <w:vMerge w:val="continue"/>
          </w:tcPr>
          <w:p/>
        </w:tc>
        <w:tc>
          <w:tcPr>
            <w:tcW w:w="515" w:type="pct"/>
            <w:vAlign w:val="center"/>
          </w:tcPr>
          <w:p>
            <w:pPr>
              <w:spacing w:line="48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2次</w:t>
            </w:r>
          </w:p>
        </w:tc>
        <w:tc>
          <w:tcPr>
            <w:tcW w:w="790" w:type="pct"/>
            <w:vMerge w:val="continue"/>
          </w:tcPr>
          <w:p>
            <w:pPr>
              <w:rPr>
                <w:rFonts w:hint="eastAsia" w:ascii="仿宋" w:hAnsi="仿宋" w:eastAsia="仿宋" w:cs="仿宋"/>
                <w:sz w:val="24"/>
                <w:szCs w:val="24"/>
                <w:vertAlign w:val="baseline"/>
                <w:lang w:val="en-US" w:eastAsia="zh-CN"/>
              </w:rPr>
            </w:pPr>
          </w:p>
        </w:tc>
        <w:tc>
          <w:tcPr>
            <w:tcW w:w="1099" w:type="pct"/>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扣发3个月津贴，学生取消当年度各类奖学金参评资格</w:t>
            </w:r>
          </w:p>
        </w:tc>
        <w:tc>
          <w:tcPr>
            <w:tcW w:w="1085" w:type="pct"/>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扣减导师研究生招生名额1人，教职工取消当年度评奖评优资格，取消当年度年终学校学院奖励性绩效津贴</w:t>
            </w:r>
          </w:p>
        </w:tc>
        <w:tc>
          <w:tcPr>
            <w:tcW w:w="991" w:type="pct"/>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8" w:type="pct"/>
            <w:vMerge w:val="continue"/>
          </w:tcPr>
          <w:p>
            <w:pPr>
              <w:rPr>
                <w:rFonts w:hint="eastAsia" w:ascii="仿宋" w:hAnsi="仿宋" w:eastAsia="仿宋" w:cs="仿宋"/>
                <w:sz w:val="24"/>
                <w:szCs w:val="24"/>
                <w:vertAlign w:val="baseline"/>
                <w:lang w:val="en-US" w:eastAsia="zh-CN"/>
              </w:rPr>
            </w:pPr>
          </w:p>
        </w:tc>
        <w:tc>
          <w:tcPr>
            <w:tcW w:w="515" w:type="pct"/>
            <w:vAlign w:val="center"/>
          </w:tcPr>
          <w:p>
            <w:pPr>
              <w:spacing w:line="480" w:lineRule="auto"/>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3次及以上</w:t>
            </w:r>
          </w:p>
        </w:tc>
        <w:tc>
          <w:tcPr>
            <w:tcW w:w="790" w:type="pct"/>
            <w:vMerge w:val="continue"/>
          </w:tcPr>
          <w:p>
            <w:pPr>
              <w:rPr>
                <w:rFonts w:hint="eastAsia" w:ascii="仿宋" w:hAnsi="仿宋" w:eastAsia="仿宋" w:cs="仿宋"/>
                <w:sz w:val="24"/>
                <w:szCs w:val="24"/>
                <w:vertAlign w:val="baseline"/>
                <w:lang w:val="en-US" w:eastAsia="zh-CN"/>
              </w:rPr>
            </w:pPr>
          </w:p>
        </w:tc>
        <w:tc>
          <w:tcPr>
            <w:tcW w:w="1099" w:type="pct"/>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提交书面检查，院内通报批评，扣发6个月津贴，学生取消当年度各类奖学金参评资格</w:t>
            </w:r>
          </w:p>
        </w:tc>
        <w:tc>
          <w:tcPr>
            <w:tcW w:w="1085" w:type="pct"/>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提交书面检查，院内通报批评，扣减导师研究生招生名额2人，教职工取消当年度评奖评优资格，取消当年度年终学校学院奖励性绩效津贴</w:t>
            </w:r>
          </w:p>
        </w:tc>
        <w:tc>
          <w:tcPr>
            <w:tcW w:w="991" w:type="pct"/>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扣减当年度学系年终学校奖励性绩效津贴25%，取消学院奖励性绩效津贴，取消当年度学系负责人评奖评优资格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18" w:type="pct"/>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一般实验室安全事故、中等实验室安全事故、严重实验室安全事故</w:t>
            </w:r>
          </w:p>
        </w:tc>
        <w:tc>
          <w:tcPr>
            <w:tcW w:w="4481" w:type="pct"/>
            <w:gridSpan w:val="5"/>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按国家及江苏省的有关法律法规或南京医科大学规章制度执行</w:t>
            </w:r>
          </w:p>
        </w:tc>
      </w:tr>
    </w:tbl>
    <w:p>
      <w:pPr>
        <w:rPr>
          <w:rFonts w:hint="default" w:eastAsia="方正仿宋简体"/>
          <w:kern w:val="0"/>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9C93DB-EC63-4BD1-A4C2-EE9BB32B10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0CD20454-67E3-4425-B16B-F4DE21A1B7F4}"/>
  </w:font>
  <w:font w:name="楷体">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00" w:usb3="00000000" w:csb0="00040000" w:csb1="00000000"/>
    <w:embedRegular r:id="rId3" w:fontKey="{95C443D7-ACA1-43C5-9E65-63EFB07493AD}"/>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4" w:fontKey="{3B140B5A-3F40-4C1E-BF5D-6DF9054EB6DB}"/>
  </w:font>
  <w:font w:name="方正大标宋简体">
    <w:altName w:val="微软雅黑"/>
    <w:panose1 w:val="00000000000000000000"/>
    <w:charset w:val="86"/>
    <w:family w:val="script"/>
    <w:pitch w:val="default"/>
    <w:sig w:usb0="00000000" w:usb1="00000000" w:usb2="0000001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YjExZGE4Mjc3ODA1M2JiNjdlNWJhNGFhMDQ4NDMifQ=="/>
  </w:docVars>
  <w:rsids>
    <w:rsidRoot w:val="00E37741"/>
    <w:rsid w:val="000F1328"/>
    <w:rsid w:val="00144D14"/>
    <w:rsid w:val="002727E1"/>
    <w:rsid w:val="00282891"/>
    <w:rsid w:val="002A7EFC"/>
    <w:rsid w:val="002C117C"/>
    <w:rsid w:val="002E02BF"/>
    <w:rsid w:val="00310D23"/>
    <w:rsid w:val="0032218E"/>
    <w:rsid w:val="003267DA"/>
    <w:rsid w:val="003A2F56"/>
    <w:rsid w:val="003B651E"/>
    <w:rsid w:val="003E3406"/>
    <w:rsid w:val="003F5E98"/>
    <w:rsid w:val="00414C19"/>
    <w:rsid w:val="00484BB4"/>
    <w:rsid w:val="004F14E4"/>
    <w:rsid w:val="00565603"/>
    <w:rsid w:val="00597CC4"/>
    <w:rsid w:val="005E2850"/>
    <w:rsid w:val="007D1799"/>
    <w:rsid w:val="00827639"/>
    <w:rsid w:val="00860929"/>
    <w:rsid w:val="00A078AD"/>
    <w:rsid w:val="00A94224"/>
    <w:rsid w:val="00AD48F3"/>
    <w:rsid w:val="00AD76E0"/>
    <w:rsid w:val="00B02559"/>
    <w:rsid w:val="00B142D1"/>
    <w:rsid w:val="00B47127"/>
    <w:rsid w:val="00BB7F6A"/>
    <w:rsid w:val="00C50B26"/>
    <w:rsid w:val="00C7449C"/>
    <w:rsid w:val="00CB0090"/>
    <w:rsid w:val="00CB318C"/>
    <w:rsid w:val="00CD7AF7"/>
    <w:rsid w:val="00D350F7"/>
    <w:rsid w:val="00D65A38"/>
    <w:rsid w:val="00E37741"/>
    <w:rsid w:val="00E46B52"/>
    <w:rsid w:val="00F85227"/>
    <w:rsid w:val="00FB6247"/>
    <w:rsid w:val="00FD0183"/>
    <w:rsid w:val="01006DF2"/>
    <w:rsid w:val="01F06A70"/>
    <w:rsid w:val="02B0309A"/>
    <w:rsid w:val="05B469B2"/>
    <w:rsid w:val="061650CE"/>
    <w:rsid w:val="06A10228"/>
    <w:rsid w:val="06C8375B"/>
    <w:rsid w:val="0851030E"/>
    <w:rsid w:val="09125853"/>
    <w:rsid w:val="091E2940"/>
    <w:rsid w:val="0B2C7645"/>
    <w:rsid w:val="0B30169F"/>
    <w:rsid w:val="0C9F65DC"/>
    <w:rsid w:val="0EE5166E"/>
    <w:rsid w:val="0EFF6140"/>
    <w:rsid w:val="0F595FE1"/>
    <w:rsid w:val="12BF7674"/>
    <w:rsid w:val="12F410A2"/>
    <w:rsid w:val="12FC7A54"/>
    <w:rsid w:val="1399116A"/>
    <w:rsid w:val="14134115"/>
    <w:rsid w:val="14DC1B42"/>
    <w:rsid w:val="15165290"/>
    <w:rsid w:val="15B02197"/>
    <w:rsid w:val="16627102"/>
    <w:rsid w:val="17193905"/>
    <w:rsid w:val="17AB0310"/>
    <w:rsid w:val="186500A0"/>
    <w:rsid w:val="1BCD5A35"/>
    <w:rsid w:val="1C5E0269"/>
    <w:rsid w:val="1CC764AB"/>
    <w:rsid w:val="1D1D2E95"/>
    <w:rsid w:val="1DB15496"/>
    <w:rsid w:val="1E215189"/>
    <w:rsid w:val="1F841EC1"/>
    <w:rsid w:val="1FA8074F"/>
    <w:rsid w:val="1FE8302B"/>
    <w:rsid w:val="20065C66"/>
    <w:rsid w:val="20EB5839"/>
    <w:rsid w:val="217C07FF"/>
    <w:rsid w:val="21C3244E"/>
    <w:rsid w:val="22DC0E68"/>
    <w:rsid w:val="23A516ED"/>
    <w:rsid w:val="23F32B86"/>
    <w:rsid w:val="24877D1C"/>
    <w:rsid w:val="257E7C6B"/>
    <w:rsid w:val="26257F55"/>
    <w:rsid w:val="2692130B"/>
    <w:rsid w:val="273C09DF"/>
    <w:rsid w:val="27C57ACE"/>
    <w:rsid w:val="27FA25B3"/>
    <w:rsid w:val="281604DA"/>
    <w:rsid w:val="28520659"/>
    <w:rsid w:val="28EB2C53"/>
    <w:rsid w:val="29355090"/>
    <w:rsid w:val="2A09452A"/>
    <w:rsid w:val="2ACA1641"/>
    <w:rsid w:val="2AF63B91"/>
    <w:rsid w:val="2BE27F2E"/>
    <w:rsid w:val="2DCC4640"/>
    <w:rsid w:val="2E692151"/>
    <w:rsid w:val="2E6A0B92"/>
    <w:rsid w:val="2FF735FE"/>
    <w:rsid w:val="309A581E"/>
    <w:rsid w:val="30A26C5C"/>
    <w:rsid w:val="30A8353E"/>
    <w:rsid w:val="333B5DF3"/>
    <w:rsid w:val="33566721"/>
    <w:rsid w:val="33ED73CB"/>
    <w:rsid w:val="348E60D9"/>
    <w:rsid w:val="360269B6"/>
    <w:rsid w:val="36946EB2"/>
    <w:rsid w:val="369D586B"/>
    <w:rsid w:val="378B174E"/>
    <w:rsid w:val="384002E6"/>
    <w:rsid w:val="39F0291A"/>
    <w:rsid w:val="3AE1336C"/>
    <w:rsid w:val="3C5329EF"/>
    <w:rsid w:val="3CDE20CD"/>
    <w:rsid w:val="3CF867B2"/>
    <w:rsid w:val="3D0D6D05"/>
    <w:rsid w:val="3D6A1BC9"/>
    <w:rsid w:val="3E4F4CE4"/>
    <w:rsid w:val="41272078"/>
    <w:rsid w:val="42EA1CA6"/>
    <w:rsid w:val="434003B6"/>
    <w:rsid w:val="4346417C"/>
    <w:rsid w:val="4488746D"/>
    <w:rsid w:val="44E34A29"/>
    <w:rsid w:val="45010BF7"/>
    <w:rsid w:val="45104017"/>
    <w:rsid w:val="451E2922"/>
    <w:rsid w:val="464156A3"/>
    <w:rsid w:val="46D6630B"/>
    <w:rsid w:val="488F2E5E"/>
    <w:rsid w:val="4AF22945"/>
    <w:rsid w:val="4B0278BF"/>
    <w:rsid w:val="4C92163E"/>
    <w:rsid w:val="4CC3744A"/>
    <w:rsid w:val="50330578"/>
    <w:rsid w:val="519E33FB"/>
    <w:rsid w:val="526D37FE"/>
    <w:rsid w:val="54146ED9"/>
    <w:rsid w:val="5586713D"/>
    <w:rsid w:val="558D6ADC"/>
    <w:rsid w:val="57575816"/>
    <w:rsid w:val="5A801FAE"/>
    <w:rsid w:val="5B6B21CB"/>
    <w:rsid w:val="5C527136"/>
    <w:rsid w:val="5CBB07CF"/>
    <w:rsid w:val="5D0D227B"/>
    <w:rsid w:val="5D15038C"/>
    <w:rsid w:val="5E5F2395"/>
    <w:rsid w:val="5EE42BA7"/>
    <w:rsid w:val="5F922715"/>
    <w:rsid w:val="60661D15"/>
    <w:rsid w:val="608412E6"/>
    <w:rsid w:val="60EA03AE"/>
    <w:rsid w:val="61A51B23"/>
    <w:rsid w:val="61BC7D5F"/>
    <w:rsid w:val="623E3A9A"/>
    <w:rsid w:val="64D42601"/>
    <w:rsid w:val="64EC1B2F"/>
    <w:rsid w:val="65A51D36"/>
    <w:rsid w:val="65A753BA"/>
    <w:rsid w:val="66D6588C"/>
    <w:rsid w:val="67136E04"/>
    <w:rsid w:val="6AD9723E"/>
    <w:rsid w:val="6CEE747F"/>
    <w:rsid w:val="6D007D38"/>
    <w:rsid w:val="6D7E5FDA"/>
    <w:rsid w:val="6D8302EC"/>
    <w:rsid w:val="6E664194"/>
    <w:rsid w:val="6F8F3EC7"/>
    <w:rsid w:val="6FB8552C"/>
    <w:rsid w:val="6FDE0FA7"/>
    <w:rsid w:val="6FEB4CA1"/>
    <w:rsid w:val="72F326A6"/>
    <w:rsid w:val="73775FE8"/>
    <w:rsid w:val="740D2E35"/>
    <w:rsid w:val="74E73DC6"/>
    <w:rsid w:val="75A10B1A"/>
    <w:rsid w:val="764F01A8"/>
    <w:rsid w:val="76C24256"/>
    <w:rsid w:val="7752772E"/>
    <w:rsid w:val="77671982"/>
    <w:rsid w:val="78202F3D"/>
    <w:rsid w:val="78941235"/>
    <w:rsid w:val="79664AF1"/>
    <w:rsid w:val="7A335CED"/>
    <w:rsid w:val="7A691586"/>
    <w:rsid w:val="7AC31DEF"/>
    <w:rsid w:val="7D2056B7"/>
    <w:rsid w:val="7E2A7D1C"/>
    <w:rsid w:val="7E4053F8"/>
    <w:rsid w:val="7EA30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styleId="12">
    <w:name w:val="List Paragraph"/>
    <w:basedOn w:val="1"/>
    <w:qFormat/>
    <w:uiPriority w:val="99"/>
    <w:pPr>
      <w:ind w:firstLine="420" w:firstLineChars="200"/>
    </w:pPr>
  </w:style>
  <w:style w:type="character" w:customStyle="1" w:styleId="13">
    <w:name w:val="页眉 字符"/>
    <w:basedOn w:val="10"/>
    <w:link w:val="6"/>
    <w:qFormat/>
    <w:uiPriority w:val="0"/>
    <w:rPr>
      <w:rFonts w:asciiTheme="minorHAnsi" w:hAnsiTheme="minorHAnsi" w:eastAsiaTheme="minorEastAsia" w:cstheme="minorBidi"/>
      <w:kern w:val="2"/>
      <w:sz w:val="18"/>
      <w:szCs w:val="18"/>
    </w:rPr>
  </w:style>
  <w:style w:type="character" w:customStyle="1" w:styleId="14">
    <w:name w:val="页脚 字符"/>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5432</Words>
  <Characters>5438</Characters>
  <Lines>41</Lines>
  <Paragraphs>11</Paragraphs>
  <TotalTime>1</TotalTime>
  <ScaleCrop>false</ScaleCrop>
  <LinksUpToDate>false</LinksUpToDate>
  <CharactersWithSpaces>5500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2021-05-13T01:01:00Z</dcterms:created>
  <dc:creator>user</dc:creator>
  <cp:lastModifiedBy>南京医科大学古香儿</cp:lastModifiedBy>
  <cp:lastPrinted>2021-06-02T09:19:00Z</cp:lastPrinted>
  <dcterms:modified xsi:type="dcterms:W3CDTF">2023-05-31T08:54:12Z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52FCE4ABB0A0478EB0FFB27CDA95C42E</vt:lpwstr>
  </property>
</Properties>
</file>